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hint="eastAsia" w:ascii="仿宋_GB2312" w:eastAsia="仿宋_GB2312"/>
          <w:sz w:val="30"/>
        </w:rPr>
      </w:pPr>
      <w:r>
        <w:rPr>
          <w:rFonts w:hint="eastAsia"/>
          <w:lang w:val="en-US" w:eastAsia="zh-CN"/>
        </w:rPr>
        <w:t xml:space="preserve">  </w:t>
      </w:r>
    </w:p>
    <w:p>
      <w:pPr>
        <w:spacing w:line="360" w:lineRule="auto"/>
        <w:jc w:val="center"/>
        <w:rPr>
          <w:rFonts w:hint="eastAsia" w:ascii="仿宋_GB2312" w:hAnsi="Times New Roman" w:eastAsia="仿宋_GB2312" w:cs="Times New Roman"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赣农大动科青发〔202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〕</w:t>
      </w:r>
      <w:r>
        <w:rPr>
          <w:rFonts w:hint="eastAsia" w:ascii="仿宋_GB2312" w:hAnsi="Times New Roman" w:eastAsia="仿宋_GB2312" w:cs="Times New Roman"/>
          <w:bCs/>
          <w:sz w:val="30"/>
          <w:szCs w:val="30"/>
          <w:lang w:val="en-US" w:eastAsia="zh-CN"/>
        </w:rPr>
        <w:t>24</w:t>
      </w:r>
      <w:r>
        <w:rPr>
          <w:rFonts w:hint="eastAsia" w:ascii="仿宋_GB2312" w:hAnsi="Times New Roman" w:eastAsia="仿宋_GB2312" w:cs="Times New Roman"/>
          <w:bCs/>
          <w:sz w:val="30"/>
          <w:szCs w:val="30"/>
        </w:rPr>
        <w:t>号</w:t>
      </w:r>
    </w:p>
    <w:p>
      <w:pPr>
        <w:spacing w:line="540" w:lineRule="exact"/>
        <w:jc w:val="both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8255" r="11430" b="1460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9pt;margin-top:11.65pt;height:0pt;width:451.5pt;z-index:251659264;mso-width-relative:page;mso-height-relative:page;" filled="f" stroked="t" coordsize="21600,21600" o:gfxdata="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5IdQ9MAAAAHAQAADwAAAAAAAAABACAAAAAiAAAAZHJzL2Rvd25yZXYueG1sUEsBAhQA&#10;FAAAAAgAh07iQPnPD8r3AQAA5QMAAA4AAAAAAAAAAQAgAAAAIgEAAGRycy9lMm9Eb2MueG1sUEsF&#10;BgAAAAAGAAYAWQEAAIsFAAAAAA==&#10;">
                <v:fill on="f" focussize="0,0"/>
                <v:stroke weight="1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</w:t>
      </w:r>
    </w:p>
    <w:p>
      <w:pPr>
        <w:pStyle w:val="2"/>
        <w:rPr>
          <w:rFonts w:ascii="仿宋_GB2312" w:eastAsia="仿宋_GB2312"/>
          <w:bCs/>
          <w:sz w:val="30"/>
          <w:szCs w:val="30"/>
        </w:rPr>
      </w:pPr>
    </w:p>
    <w:p>
      <w:pPr>
        <w:pStyle w:val="2"/>
        <w:rPr>
          <w:rFonts w:ascii="仿宋_GB2312" w:eastAsia="仿宋_GB2312"/>
          <w:bCs/>
          <w:sz w:val="30"/>
          <w:szCs w:val="30"/>
        </w:rPr>
      </w:pPr>
    </w:p>
    <w:p>
      <w:pPr>
        <w:pStyle w:val="2"/>
        <w:rPr>
          <w:rFonts w:ascii="仿宋_GB2312" w:eastAsia="仿宋_GB2312"/>
          <w:bCs/>
          <w:sz w:val="30"/>
          <w:szCs w:val="30"/>
        </w:rPr>
      </w:pPr>
    </w:p>
    <w:p>
      <w:pPr>
        <w:pStyle w:val="2"/>
      </w:pPr>
    </w:p>
    <w:p>
      <w:pPr>
        <w:spacing w:line="360" w:lineRule="auto"/>
        <w:jc w:val="center"/>
        <w:rPr>
          <w:rFonts w:hint="eastAsia" w:ascii="宋体" w:hAnsi="宋体" w:eastAsia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bCs/>
          <w:sz w:val="44"/>
          <w:szCs w:val="44"/>
        </w:rPr>
        <w:t>关于我院指导各团支部开展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“</w:t>
      </w:r>
      <w:r>
        <w:rPr>
          <w:rFonts w:hint="eastAsia" w:ascii="宋体" w:hAnsi="宋体" w:cs="Times New Roman"/>
          <w:b/>
          <w:bCs/>
          <w:sz w:val="44"/>
          <w:szCs w:val="44"/>
          <w:lang w:val="en-US" w:eastAsia="zh-CN"/>
        </w:rPr>
        <w:t>感怀师恩，尊师重教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>”主题团日活动的</w:t>
      </w:r>
      <w:r>
        <w:rPr>
          <w:rFonts w:hint="eastAsia" w:ascii="宋体" w:hAnsi="宋体"/>
          <w:b/>
          <w:bCs/>
          <w:sz w:val="44"/>
          <w:szCs w:val="44"/>
        </w:rPr>
        <w:t>通知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 xml:space="preserve"> </w:t>
      </w:r>
    </w:p>
    <w:p>
      <w:pPr>
        <w:widowControl/>
        <w:adjustRightInd w:val="0"/>
        <w:snapToGrid w:val="0"/>
        <w:spacing w:before="312" w:beforeLines="100" w:line="540" w:lineRule="exact"/>
        <w:jc w:val="left"/>
      </w:pPr>
      <w:r>
        <w:rPr>
          <w:rFonts w:hint="eastAsia" w:ascii="仿宋_GB2312" w:eastAsia="仿宋_GB2312"/>
          <w:bCs/>
          <w:sz w:val="30"/>
          <w:szCs w:val="30"/>
        </w:rPr>
        <w:t>院属各团支部：</w:t>
      </w:r>
    </w:p>
    <w:p>
      <w:pPr>
        <w:pStyle w:val="9"/>
        <w:spacing w:line="540" w:lineRule="exact"/>
        <w:ind w:firstLine="640"/>
        <w:rPr>
          <w:rFonts w:ascii="仿宋_GB2312" w:eastAsia="仿宋_GB2312"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kern w:val="2"/>
          <w:sz w:val="30"/>
          <w:szCs w:val="30"/>
          <w:lang w:val="en-US" w:eastAsia="zh-CN" w:bidi="ar-SA"/>
        </w:rPr>
        <w:t>人民教师，无上光荣。党的十八大以来，习近平总书记高度重视教师工作。“师道”的光芒闪耀至今，薪火相传，源自一代代教育工作者的坚守和无私奉献。为感谢老师们的辛勤付出，弘扬尊师重教的良好风尚，</w:t>
      </w:r>
      <w:r>
        <w:rPr>
          <w:rFonts w:ascii="仿宋_GB2312" w:eastAsia="仿宋_GB2312"/>
          <w:sz w:val="32"/>
          <w:szCs w:val="30"/>
        </w:rPr>
        <w:t>根据学校202</w:t>
      </w:r>
      <w:r>
        <w:rPr>
          <w:rFonts w:hint="eastAsia" w:ascii="仿宋_GB2312" w:eastAsia="仿宋_GB2312"/>
          <w:sz w:val="32"/>
          <w:szCs w:val="30"/>
          <w:lang w:val="en-US" w:eastAsia="zh-CN"/>
        </w:rPr>
        <w:t>2</w:t>
      </w:r>
      <w:r>
        <w:rPr>
          <w:rFonts w:ascii="仿宋_GB2312" w:eastAsia="仿宋_GB2312"/>
          <w:sz w:val="32"/>
          <w:szCs w:val="30"/>
        </w:rPr>
        <w:t>年安排，</w:t>
      </w:r>
      <w:r>
        <w:rPr>
          <w:rFonts w:hint="eastAsia" w:ascii="仿宋_GB2312" w:eastAsia="仿宋_GB2312"/>
          <w:sz w:val="32"/>
          <w:szCs w:val="30"/>
        </w:rPr>
        <w:t>值此教师节来临之际，</w:t>
      </w:r>
      <w:r>
        <w:rPr>
          <w:rFonts w:ascii="仿宋_GB2312" w:eastAsia="仿宋_GB2312"/>
          <w:color w:val="auto"/>
          <w:sz w:val="32"/>
          <w:szCs w:val="30"/>
        </w:rPr>
        <w:t>我院特此举行</w:t>
      </w:r>
      <w:r>
        <w:rPr>
          <w:rFonts w:hint="eastAsia" w:ascii="仿宋_GB2312" w:eastAsia="仿宋_GB2312"/>
          <w:color w:val="auto"/>
          <w:sz w:val="32"/>
          <w:szCs w:val="30"/>
          <w:lang w:val="en-US" w:eastAsia="zh-CN"/>
        </w:rPr>
        <w:t>以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感怀师恩，尊师重教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eastAsia="仿宋_GB2312"/>
          <w:color w:val="auto"/>
          <w:sz w:val="32"/>
          <w:szCs w:val="30"/>
          <w:lang w:val="en-US" w:eastAsia="zh-CN"/>
        </w:rPr>
        <w:t>为</w:t>
      </w:r>
      <w:r>
        <w:rPr>
          <w:rFonts w:ascii="仿宋_GB2312" w:eastAsia="仿宋_GB2312"/>
          <w:color w:val="auto"/>
          <w:sz w:val="32"/>
          <w:szCs w:val="30"/>
        </w:rPr>
        <w:t>主题</w:t>
      </w:r>
      <w:r>
        <w:rPr>
          <w:rFonts w:hint="eastAsia" w:ascii="仿宋_GB2312" w:eastAsia="仿宋_GB2312"/>
          <w:color w:val="auto"/>
          <w:sz w:val="32"/>
          <w:szCs w:val="30"/>
          <w:lang w:val="en-US" w:eastAsia="zh-CN"/>
        </w:rPr>
        <w:t>的主题</w:t>
      </w:r>
      <w:r>
        <w:rPr>
          <w:rFonts w:ascii="仿宋_GB2312" w:eastAsia="仿宋_GB2312"/>
          <w:color w:val="auto"/>
          <w:sz w:val="32"/>
          <w:szCs w:val="30"/>
        </w:rPr>
        <w:t>团日活动，</w:t>
      </w:r>
      <w:r>
        <w:rPr>
          <w:rFonts w:ascii="仿宋_GB2312" w:eastAsia="仿宋_GB2312"/>
          <w:sz w:val="32"/>
          <w:szCs w:val="30"/>
        </w:rPr>
        <w:t>希望各支部认真组织，把活动安排好，落实好。现将本次活动有关事项通知如下：</w:t>
      </w:r>
    </w:p>
    <w:p>
      <w:pPr>
        <w:pStyle w:val="9"/>
        <w:numPr>
          <w:ilvl w:val="0"/>
          <w:numId w:val="1"/>
        </w:numPr>
        <w:spacing w:line="540" w:lineRule="exact"/>
        <w:ind w:firstLine="0" w:firstLineChars="0"/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指导思想：</w:t>
      </w:r>
    </w:p>
    <w:p>
      <w:pPr>
        <w:pStyle w:val="9"/>
        <w:spacing w:line="540" w:lineRule="exact"/>
        <w:ind w:firstLine="640"/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以习近平新时代中国特色社会主义思想为指导，深入贯彻落实习近平总书记关于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庆祝教师节的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重要指示批示精神。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积极响应中华人民共和国教育部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印发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《关于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做好庆祝2022年教师节有关工作的通知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中的相关指导意见，切实避免形式主义、铺张浪费，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宣传弘扬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尊师重教的优良传统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，深入营造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关怀教师、表彰优秀教师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感念师恩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的浓厚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节日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氛围。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青年团员应当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弘扬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尊师重教的传统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形成尊师之情、重教之风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真正从内心感谢老师们的兢兢业业、一生奉献</w:t>
      </w:r>
      <w:r>
        <w:rPr>
          <w:rFonts w:hint="eastAsia" w:ascii="仿宋_GB2312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二、活动时间</w:t>
      </w:r>
    </w:p>
    <w:p>
      <w:pPr>
        <w:pStyle w:val="9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2</w:t>
      </w:r>
      <w:r>
        <w:rPr>
          <w:rFonts w:ascii="仿宋_GB2312" w:hAnsi="Times New Roman" w:eastAsia="仿宋_GB2312"/>
          <w:bCs/>
          <w:sz w:val="32"/>
          <w:szCs w:val="30"/>
        </w:rPr>
        <w:t>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8</w:t>
      </w:r>
      <w:r>
        <w:rPr>
          <w:rFonts w:hint="eastAsia" w:ascii="仿宋_GB2312" w:hAnsi="Times New Roman" w:eastAsia="仿宋_GB2312"/>
          <w:bCs/>
          <w:sz w:val="32"/>
          <w:szCs w:val="30"/>
        </w:rPr>
        <w:t>日-202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/>
          <w:bCs/>
          <w:sz w:val="32"/>
          <w:szCs w:val="30"/>
        </w:rPr>
        <w:t>年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/>
          <w:bCs/>
          <w:sz w:val="32"/>
          <w:szCs w:val="30"/>
        </w:rPr>
        <w:t>月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25</w:t>
      </w:r>
      <w:r>
        <w:rPr>
          <w:rFonts w:hint="eastAsia" w:ascii="仿宋_GB2312" w:hAnsi="Times New Roman" w:eastAsia="仿宋_GB2312"/>
          <w:bCs/>
          <w:sz w:val="32"/>
          <w:szCs w:val="30"/>
        </w:rPr>
        <w:t>日</w:t>
      </w:r>
    </w:p>
    <w:p>
      <w:pPr>
        <w:pStyle w:val="9"/>
        <w:spacing w:line="540" w:lineRule="exact"/>
        <w:ind w:firstLine="0" w:firstLineChars="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三、活动主题</w:t>
      </w:r>
      <w:bookmarkStart w:id="0" w:name="_Hlk18072583"/>
    </w:p>
    <w:bookmarkEnd w:id="0"/>
    <w:p>
      <w:pPr>
        <w:pStyle w:val="9"/>
        <w:spacing w:line="540" w:lineRule="exact"/>
        <w:ind w:firstLine="640"/>
        <w:rPr>
          <w:rFonts w:hint="default" w:ascii="仿宋_GB2312" w:hAnsi="Times New Roman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感怀师恩，尊师重教</w:t>
      </w:r>
    </w:p>
    <w:p>
      <w:pPr>
        <w:spacing w:line="480" w:lineRule="exac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黑体" w:hAnsi="黑体" w:eastAsia="黑体" w:cs="宋体"/>
          <w:b/>
          <w:bCs/>
          <w:color w:val="000000"/>
          <w:sz w:val="32"/>
          <w:szCs w:val="32"/>
        </w:rPr>
        <w:t>四、活动内容</w:t>
      </w:r>
    </w:p>
    <w:p>
      <w:pPr>
        <w:pStyle w:val="9"/>
        <w:spacing w:line="540" w:lineRule="exact"/>
        <w:rPr>
          <w:rFonts w:hint="default" w:ascii="楷体" w:hAnsi="楷体" w:eastAsia="楷体" w:cs="仿宋_GB2312"/>
          <w:b/>
          <w:bCs/>
          <w:color w:val="000000"/>
          <w:spacing w:val="-6"/>
          <w:sz w:val="32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sz w:val="32"/>
          <w:szCs w:val="28"/>
          <w:highlight w:val="none"/>
          <w:lang w:val="en-US" w:eastAsia="zh-CN"/>
        </w:rPr>
        <w:t>1.开展相关主题班会。</w:t>
      </w:r>
      <w:r>
        <w:rPr>
          <w:rFonts w:hint="eastAsia" w:ascii="仿宋_GB2312" w:eastAsia="仿宋_GB2312"/>
          <w:bCs/>
          <w:sz w:val="32"/>
          <w:szCs w:val="30"/>
          <w:highlight w:val="none"/>
        </w:rPr>
        <w:t>由各班班委组织主题班会</w:t>
      </w:r>
      <w:r>
        <w:rPr>
          <w:rFonts w:hint="eastAsia" w:ascii="仿宋_GB2312" w:eastAsia="仿宋_GB2312"/>
          <w:bCs/>
          <w:sz w:val="32"/>
          <w:szCs w:val="30"/>
          <w:highlight w:val="none"/>
          <w:lang w:eastAsia="zh-CN"/>
        </w:rPr>
        <w:t>，</w:t>
      </w:r>
      <w:r>
        <w:rPr>
          <w:rFonts w:hint="eastAsia" w:ascii="仿宋_GB2312" w:eastAsia="仿宋_GB2312"/>
          <w:bCs/>
          <w:sz w:val="32"/>
          <w:szCs w:val="30"/>
          <w:highlight w:val="none"/>
          <w:lang w:val="en-US" w:eastAsia="zh-CN"/>
        </w:rPr>
        <w:t>带领青年团员观看相关主题的影视剧或短视频作品，了解教师教书育人的日常工作，重温教师在抗击疫情等重大活动中担当作为、爱岗敬业、甘于奉献的先进事迹，引导青年团员感念师恩，爱戴恩师。</w:t>
      </w:r>
    </w:p>
    <w:p>
      <w:pPr>
        <w:pStyle w:val="2"/>
        <w:rPr>
          <w:rFonts w:hint="default" w:ascii="楷体" w:hAnsi="楷体" w:eastAsia="仿宋_GB2312" w:cs="仿宋_GB2312"/>
          <w:b/>
          <w:bCs/>
          <w:color w:val="000000"/>
          <w:spacing w:val="-6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kern w:val="2"/>
          <w:sz w:val="32"/>
          <w:szCs w:val="28"/>
          <w:highlight w:val="none"/>
          <w:lang w:val="en-US" w:eastAsia="zh-CN" w:bidi="ar-SA"/>
        </w:rPr>
        <w:t>2.开展“感怀师恩”实践活动。</w:t>
      </w:r>
      <w:r>
        <w:rPr>
          <w:rFonts w:hint="eastAsia" w:ascii="仿宋_GB2312" w:eastAsia="仿宋_GB2312" w:cs="Times New Roman"/>
          <w:bCs/>
          <w:sz w:val="32"/>
          <w:szCs w:val="30"/>
          <w:lang w:val="en-US" w:eastAsia="zh-CN"/>
        </w:rPr>
        <w:t>积极</w:t>
      </w:r>
      <w:r>
        <w:rPr>
          <w:rFonts w:hint="eastAsia" w:ascii="仿宋_GB2312" w:eastAsia="仿宋_GB2312"/>
          <w:bCs/>
          <w:sz w:val="32"/>
          <w:szCs w:val="30"/>
        </w:rPr>
        <w:t>组织青年团员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开展实践活动，如手工自制贺卡、</w:t>
      </w:r>
      <w:r>
        <w:rPr>
          <w:rFonts w:hint="eastAsia" w:ascii="仿宋_GB2312" w:eastAsia="仿宋_GB2312"/>
          <w:bCs/>
          <w:sz w:val="32"/>
          <w:szCs w:val="30"/>
        </w:rPr>
        <w:t>传唱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感恩的歌曲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朗诵等方式营造感恩老师、敬重老师的风尚。</w:t>
      </w:r>
    </w:p>
    <w:p>
      <w:pPr>
        <w:pStyle w:val="2"/>
        <w:rPr>
          <w:rFonts w:hint="default" w:ascii="楷体" w:hAnsi="楷体" w:eastAsia="仿宋_GB2312" w:cs="仿宋_GB2312"/>
          <w:b/>
          <w:bCs/>
          <w:color w:val="000000"/>
          <w:spacing w:val="-6"/>
          <w:kern w:val="2"/>
          <w:sz w:val="32"/>
          <w:szCs w:val="28"/>
          <w:highlight w:val="none"/>
          <w:lang w:val="en-US" w:eastAsia="zh-CN" w:bidi="ar-SA"/>
        </w:rPr>
      </w:pPr>
      <w:r>
        <w:rPr>
          <w:rFonts w:hint="eastAsia" w:ascii="楷体" w:hAnsi="楷体" w:eastAsia="楷体" w:cs="仿宋_GB2312"/>
          <w:b/>
          <w:bCs/>
          <w:color w:val="000000"/>
          <w:spacing w:val="-6"/>
          <w:kern w:val="2"/>
          <w:sz w:val="32"/>
          <w:szCs w:val="28"/>
          <w:highlight w:val="none"/>
          <w:lang w:val="en-US" w:eastAsia="zh-CN" w:bidi="ar-SA"/>
        </w:rPr>
        <w:t>3.寻找身边的模范教师。</w:t>
      </w:r>
      <w:r>
        <w:rPr>
          <w:rFonts w:hint="eastAsia" w:ascii="仿宋_GB2312" w:hAnsi="等线" w:eastAsia="仿宋_GB2312"/>
          <w:bCs/>
          <w:sz w:val="32"/>
          <w:szCs w:val="30"/>
        </w:rPr>
        <w:t>寻找身边</w:t>
      </w:r>
      <w:r>
        <w:rPr>
          <w:rFonts w:hint="eastAsia" w:ascii="仿宋_GB2312" w:hAnsi="等线" w:eastAsia="仿宋_GB2312"/>
          <w:bCs/>
          <w:sz w:val="32"/>
          <w:szCs w:val="30"/>
          <w:lang w:val="en-US" w:eastAsia="zh-CN"/>
        </w:rPr>
        <w:t>的教师模范典型</w:t>
      </w:r>
      <w:r>
        <w:rPr>
          <w:rFonts w:hint="eastAsia" w:ascii="仿宋_GB2312" w:hAnsi="等线" w:eastAsia="仿宋_GB2312"/>
          <w:bCs/>
          <w:sz w:val="32"/>
          <w:szCs w:val="30"/>
        </w:rPr>
        <w:t>，</w:t>
      </w:r>
      <w:r>
        <w:rPr>
          <w:rFonts w:hint="eastAsia" w:ascii="仿宋_GB2312" w:hAnsi="等线" w:eastAsia="仿宋_GB2312"/>
          <w:bCs/>
          <w:sz w:val="32"/>
          <w:szCs w:val="30"/>
          <w:lang w:val="en-US" w:eastAsia="zh-CN"/>
        </w:rPr>
        <w:t>他们身上具有</w:t>
      </w:r>
      <w:r>
        <w:rPr>
          <w:rFonts w:hint="eastAsia" w:ascii="仿宋_GB2312" w:hAnsi="仿宋_GB2312" w:eastAsia="仿宋_GB2312" w:cs="仿宋_GB2312"/>
          <w:sz w:val="32"/>
          <w:szCs w:val="32"/>
        </w:rPr>
        <w:t>有精益求精、一丝不苟的科研精神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/>
          <w:bCs/>
          <w:sz w:val="32"/>
          <w:szCs w:val="30"/>
          <w:lang w:val="en-US" w:eastAsia="zh-CN"/>
        </w:rPr>
        <w:t>兢兢业业、恪尽职守的敬业精神等。</w:t>
      </w:r>
    </w:p>
    <w:p>
      <w:pPr>
        <w:pStyle w:val="9"/>
        <w:spacing w:line="540" w:lineRule="exact"/>
        <w:ind w:left="0" w:leftChars="0" w:firstLine="0" w:firstLineChars="0"/>
        <w:rPr>
          <w:rFonts w:ascii="黑体" w:hAnsi="黑体" w:eastAsia="黑体" w:cs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spacing w:val="-6"/>
          <w:sz w:val="32"/>
          <w:szCs w:val="28"/>
        </w:rPr>
        <w:t>五、活动形式</w:t>
      </w:r>
    </w:p>
    <w:p>
      <w:pPr>
        <w:pStyle w:val="9"/>
        <w:spacing w:line="540" w:lineRule="exact"/>
        <w:rPr>
          <w:rFonts w:hint="default" w:ascii="仿宋_GB2312" w:eastAsia="仿宋_GB2312"/>
          <w:bCs/>
          <w:sz w:val="32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sz w:val="32"/>
          <w:szCs w:val="28"/>
          <w:highlight w:val="none"/>
          <w:lang w:val="en-US" w:eastAsia="zh-CN"/>
        </w:rPr>
        <w:t>1.观看影视作品之后，录制同学们分享的感悟，剪辑后可在官Q或公众号上宣传。</w:t>
      </w:r>
    </w:p>
    <w:p>
      <w:pPr>
        <w:pStyle w:val="2"/>
        <w:rPr>
          <w:rFonts w:hint="default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</w:pPr>
      <w:r>
        <w:rPr>
          <w:rFonts w:hint="eastAsia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2.自制各类手工贺卡，执笔书写真情实感，满满的心意由班级代表转交给老师。</w:t>
      </w:r>
    </w:p>
    <w:p>
      <w:pPr>
        <w:pStyle w:val="2"/>
        <w:rPr>
          <w:rFonts w:hint="eastAsia" w:ascii="仿宋_GB2312" w:eastAsia="仿宋_GB2312"/>
          <w:bCs/>
          <w:sz w:val="32"/>
          <w:szCs w:val="30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3.</w:t>
      </w:r>
      <w:r>
        <w:rPr>
          <w:rFonts w:hint="eastAsia" w:ascii="仿宋_GB2312" w:eastAsia="仿宋_GB2312"/>
          <w:bCs/>
          <w:sz w:val="32"/>
          <w:szCs w:val="30"/>
        </w:rPr>
        <w:t>传唱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感恩老师的歌曲或朗诵，线上线下相结合，拍摄短视频在平台上进行宣传。</w:t>
      </w:r>
    </w:p>
    <w:p>
      <w:pPr>
        <w:pStyle w:val="2"/>
        <w:rPr>
          <w:rFonts w:hint="default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</w:pP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4.</w:t>
      </w:r>
      <w:r>
        <w:rPr>
          <w:rFonts w:hint="eastAsia" w:ascii="仿宋_GB2312" w:eastAsia="仿宋_GB2312"/>
          <w:bCs/>
          <w:sz w:val="32"/>
          <w:szCs w:val="30"/>
        </w:rPr>
        <w:t>组织开展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以“感恩老师”为主题的故事会，相互分享自己了解到的老师的感人事迹，书面表达或口头描述皆可，</w:t>
      </w:r>
      <w:r>
        <w:rPr>
          <w:rFonts w:hint="eastAsia" w:ascii="仿宋_GB2312" w:hAnsi="等线" w:eastAsia="仿宋_GB2312" w:cs="Times New Roman"/>
          <w:bCs/>
          <w:kern w:val="2"/>
          <w:sz w:val="32"/>
          <w:szCs w:val="30"/>
          <w:highlight w:val="none"/>
          <w:lang w:val="en-US" w:eastAsia="zh-CN" w:bidi="ar-SA"/>
        </w:rPr>
        <w:t>最后主持人进行总结。</w:t>
      </w:r>
    </w:p>
    <w:p>
      <w:pPr>
        <w:pStyle w:val="9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六、活动安排</w:t>
      </w:r>
    </w:p>
    <w:p>
      <w:pPr>
        <w:pStyle w:val="9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仿宋_GB2312" w:hAnsi="Times New Roman" w:eastAsia="仿宋_GB2312"/>
          <w:bCs/>
          <w:sz w:val="32"/>
          <w:szCs w:val="30"/>
        </w:rPr>
        <w:t>本活动是在我院团委指导下，</w:t>
      </w:r>
      <w:r>
        <w:rPr>
          <w:rFonts w:hint="eastAsia" w:ascii="仿宋_GB2312" w:eastAsia="仿宋_GB2312"/>
          <w:bCs/>
          <w:sz w:val="32"/>
          <w:szCs w:val="30"/>
        </w:rPr>
        <w:t xml:space="preserve"> 2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0"/>
          <w:lang w:eastAsia="zh-CN"/>
        </w:rPr>
        <w:t>、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22</w:t>
      </w:r>
      <w:r>
        <w:rPr>
          <w:rFonts w:hint="eastAsia" w:ascii="仿宋_GB2312" w:hAnsi="Times New Roman" w:eastAsia="仿宋_GB2312"/>
          <w:bCs/>
          <w:sz w:val="32"/>
          <w:szCs w:val="30"/>
        </w:rPr>
        <w:t>级团支部必须参加，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/>
          <w:bCs/>
          <w:sz w:val="32"/>
          <w:szCs w:val="30"/>
        </w:rPr>
        <w:t>级团支部可自愿参加。主题团日活动效果将列为今年五四红旗团支部的考核评价指标，望各班团干重视。</w:t>
      </w:r>
    </w:p>
    <w:p>
      <w:pPr>
        <w:pStyle w:val="9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  <w:u w:val="thick" w:color="FF000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1.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上交申请表。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活动前，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在钉钉APP“工作”一栏中提交主题团日活动申请表。</w:t>
      </w:r>
    </w:p>
    <w:p>
      <w:pPr>
        <w:pStyle w:val="9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2.</w:t>
      </w:r>
      <w:r>
        <w:rPr>
          <w:rFonts w:hint="eastAsia" w:ascii="楷体" w:hAnsi="楷体" w:eastAsia="楷体"/>
          <w:b/>
          <w:color w:val="000000"/>
          <w:sz w:val="32"/>
          <w:szCs w:val="30"/>
        </w:rPr>
        <w:t>活动宣传。</w:t>
      </w:r>
      <w:r>
        <w:rPr>
          <w:rFonts w:hint="eastAsia" w:ascii="仿宋_GB2312" w:hAnsi="Times New Roman" w:eastAsia="仿宋_GB2312"/>
          <w:bCs/>
          <w:sz w:val="32"/>
          <w:szCs w:val="30"/>
        </w:rPr>
        <w:t>开展活动过程中，及时通过班级官方QQ、微博进行活动宣传并@团委书记@学工办老师@动科院新媒体@动科院宣传部，并且将活动内容及照片发微博@校团委微博。</w:t>
      </w:r>
    </w:p>
    <w:p>
      <w:pPr>
        <w:pStyle w:val="9"/>
        <w:spacing w:line="540" w:lineRule="exact"/>
        <w:ind w:firstLine="640"/>
        <w:rPr>
          <w:rFonts w:ascii="仿宋_GB2312" w:hAnsi="Times New Roman" w:eastAsia="仿宋_GB2312"/>
          <w:bCs/>
          <w:sz w:val="32"/>
          <w:szCs w:val="30"/>
        </w:rPr>
      </w:pPr>
      <w:r>
        <w:rPr>
          <w:rFonts w:hint="eastAsia" w:ascii="楷体" w:hAnsi="楷体" w:eastAsia="楷体"/>
          <w:bCs/>
          <w:color w:val="000000"/>
          <w:sz w:val="32"/>
          <w:szCs w:val="30"/>
        </w:rPr>
        <w:t>3.</w:t>
      </w: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上交总结。</w:t>
      </w:r>
      <w:r>
        <w:rPr>
          <w:rFonts w:hint="eastAsia" w:ascii="仿宋_GB2312" w:hAnsi="Times New Roman" w:eastAsia="仿宋_GB2312"/>
          <w:bCs/>
          <w:sz w:val="32"/>
          <w:szCs w:val="30"/>
        </w:rPr>
        <w:t>活动结束后，进行活动总结（图文结合），并</w:t>
      </w:r>
      <w:r>
        <w:rPr>
          <w:rFonts w:hint="eastAsia" w:ascii="仿宋_GB2312" w:hAnsi="Times New Roman" w:eastAsia="仿宋_GB2312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/>
          <w:bCs/>
          <w:color w:val="auto"/>
          <w:sz w:val="32"/>
          <w:szCs w:val="30"/>
        </w:rPr>
        <w:t>月</w:t>
      </w:r>
      <w:r>
        <w:rPr>
          <w:rFonts w:hint="default" w:ascii="仿宋_GB2312" w:hAnsi="Times New Roman" w:eastAsia="仿宋_GB2312"/>
          <w:bCs/>
          <w:color w:val="auto"/>
          <w:sz w:val="32"/>
          <w:szCs w:val="30"/>
          <w:lang w:val="en-US"/>
        </w:rPr>
        <w:t>25</w:t>
      </w:r>
      <w:r>
        <w:rPr>
          <w:rFonts w:hint="eastAsia" w:ascii="仿宋_GB2312" w:hAnsi="Times New Roman" w:eastAsia="仿宋_GB2312"/>
          <w:bCs/>
          <w:color w:val="auto"/>
          <w:sz w:val="32"/>
          <w:szCs w:val="30"/>
        </w:rPr>
        <w:t>日之</w:t>
      </w:r>
      <w:r>
        <w:rPr>
          <w:rFonts w:hint="eastAsia" w:ascii="仿宋_GB2312" w:hAnsi="Times New Roman" w:eastAsia="仿宋_GB2312"/>
          <w:bCs/>
          <w:sz w:val="32"/>
          <w:szCs w:val="30"/>
        </w:rPr>
        <w:t>前</w:t>
      </w:r>
      <w:r>
        <w:rPr>
          <w:rFonts w:hint="eastAsia" w:ascii="仿宋_GB2312" w:hAnsi="Times New Roman" w:eastAsia="仿宋_GB2312"/>
          <w:bCs/>
          <w:sz w:val="32"/>
          <w:szCs w:val="30"/>
          <w:u w:val="thick" w:color="FF0000"/>
        </w:rPr>
        <w:t>在钉钉APP“工作”一栏中提交主题团日活动总结。不用交纸质主题团日活动总结</w:t>
      </w:r>
      <w:r>
        <w:rPr>
          <w:rFonts w:hint="eastAsia" w:ascii="仿宋_GB2312" w:hAnsi="Times New Roman" w:eastAsia="仿宋_GB2312"/>
          <w:bCs/>
          <w:sz w:val="32"/>
          <w:szCs w:val="30"/>
        </w:rPr>
        <w:t>。</w:t>
      </w:r>
    </w:p>
    <w:p>
      <w:pPr>
        <w:pStyle w:val="9"/>
        <w:spacing w:line="540" w:lineRule="exact"/>
        <w:ind w:firstLine="0" w:firstLineChars="0"/>
        <w:rPr>
          <w:rFonts w:ascii="黑体" w:hAnsi="黑体" w:eastAsia="黑体"/>
          <w:b/>
          <w:bCs/>
          <w:color w:val="000000"/>
          <w:spacing w:val="-6"/>
          <w:sz w:val="32"/>
          <w:szCs w:val="28"/>
        </w:rPr>
      </w:pPr>
      <w:r>
        <w:rPr>
          <w:rFonts w:hint="eastAsia" w:ascii="黑体" w:hAnsi="黑体" w:eastAsia="黑体"/>
          <w:b/>
          <w:bCs/>
          <w:color w:val="000000"/>
          <w:spacing w:val="-6"/>
          <w:sz w:val="32"/>
          <w:szCs w:val="28"/>
        </w:rPr>
        <w:t>七、活动要求</w:t>
      </w:r>
    </w:p>
    <w:p>
      <w:pPr>
        <w:spacing w:line="560" w:lineRule="exact"/>
        <w:ind w:firstLine="643" w:firstLineChars="200"/>
        <w:rPr>
          <w:rFonts w:ascii="仿宋_GB2312" w:eastAsia="仿宋_GB2312"/>
          <w:bCs/>
          <w:sz w:val="32"/>
          <w:szCs w:val="30"/>
        </w:rPr>
      </w:pPr>
      <w:r>
        <w:rPr>
          <w:rStyle w:val="10"/>
          <w:rFonts w:ascii="楷体" w:hAnsi="楷体" w:eastAsia="楷体"/>
          <w:b/>
          <w:sz w:val="32"/>
          <w:szCs w:val="30"/>
        </w:rPr>
        <w:t>1.宣传动员，营造氛围。</w:t>
      </w:r>
      <w:r>
        <w:rPr>
          <w:rStyle w:val="10"/>
          <w:rFonts w:ascii="仿宋_GB2312" w:eastAsia="仿宋_GB2312"/>
          <w:bCs/>
          <w:sz w:val="32"/>
          <w:szCs w:val="30"/>
        </w:rPr>
        <w:t>院级各团支部要充分认识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感怀师恩，尊师重教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</w:t>
      </w:r>
      <w:r>
        <w:rPr>
          <w:rStyle w:val="10"/>
          <w:rFonts w:ascii="仿宋_GB2312" w:eastAsia="仿宋_GB2312"/>
          <w:bCs/>
          <w:sz w:val="32"/>
          <w:szCs w:val="30"/>
        </w:rPr>
        <w:t>主题团日活动的重要意义，明确工作职责，认真做好主题团日活动在本学院的策划和组织准备工作，做到思想认识到位、行动到位、措施到位。</w:t>
      </w:r>
    </w:p>
    <w:p>
      <w:pPr>
        <w:spacing w:line="560" w:lineRule="exact"/>
        <w:ind w:firstLine="643" w:firstLineChars="200"/>
        <w:rPr>
          <w:rFonts w:ascii="仿宋" w:eastAsia="仿宋"/>
          <w:sz w:val="32"/>
          <w:szCs w:val="30"/>
        </w:rPr>
      </w:pPr>
      <w:r>
        <w:rPr>
          <w:rStyle w:val="10"/>
          <w:rFonts w:ascii="楷体" w:hAnsi="楷体" w:eastAsia="楷体"/>
          <w:b/>
          <w:sz w:val="32"/>
          <w:szCs w:val="30"/>
        </w:rPr>
        <w:t>2.结合实际，制定方案。</w:t>
      </w:r>
      <w:r>
        <w:rPr>
          <w:rStyle w:val="10"/>
          <w:rFonts w:ascii="仿宋_GB2312" w:eastAsia="仿宋_GB2312"/>
          <w:bCs/>
          <w:sz w:val="32"/>
          <w:szCs w:val="30"/>
        </w:rPr>
        <w:t>制定切合实际的活动计划，做到有组织、有计划、有措施、有效果、有总结。</w:t>
      </w:r>
    </w:p>
    <w:p>
      <w:pPr>
        <w:spacing w:line="540" w:lineRule="exact"/>
        <w:ind w:firstLine="643" w:firstLineChars="200"/>
        <w:jc w:val="lef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color w:val="000000"/>
          <w:sz w:val="32"/>
          <w:szCs w:val="30"/>
        </w:rPr>
        <w:t>3.积极投稿宣传。</w:t>
      </w:r>
      <w:r>
        <w:rPr>
          <w:rFonts w:hint="eastAsia" w:ascii="仿宋_GB2312" w:eastAsia="仿宋_GB2312"/>
          <w:bCs/>
          <w:sz w:val="32"/>
          <w:szCs w:val="30"/>
        </w:rPr>
        <w:t>各支部可自行撰稿，投送至动科院新媒体、校新媒体进行宣传，展现各支部风采，增强支部凝聚力和影响力。</w:t>
      </w:r>
    </w:p>
    <w:p>
      <w:pPr>
        <w:spacing w:line="540" w:lineRule="exact"/>
        <w:ind w:firstLine="643" w:firstLineChars="200"/>
        <w:jc w:val="left"/>
        <w:rPr>
          <w:rFonts w:ascii="楷体" w:hAnsi="楷体" w:eastAsia="楷体"/>
          <w:b/>
          <w:bCs/>
          <w:sz w:val="32"/>
          <w:szCs w:val="30"/>
        </w:rPr>
      </w:pPr>
      <w:r>
        <w:rPr>
          <w:rFonts w:hint="eastAsia" w:ascii="楷体" w:hAnsi="楷体" w:eastAsia="楷体"/>
          <w:b/>
          <w:bCs/>
          <w:sz w:val="32"/>
          <w:szCs w:val="30"/>
          <w:lang w:val="en-US" w:eastAsia="zh-CN"/>
        </w:rPr>
        <w:t>4</w:t>
      </w:r>
      <w:r>
        <w:rPr>
          <w:rFonts w:hint="eastAsia" w:ascii="楷体" w:hAnsi="楷体" w:eastAsia="楷体"/>
          <w:b/>
          <w:bCs/>
          <w:sz w:val="32"/>
          <w:szCs w:val="30"/>
        </w:rPr>
        <w:t>.全院同学要充分认识到此次活动的重要意义，把此次活动与主题有机融合。</w:t>
      </w:r>
    </w:p>
    <w:p>
      <w:pPr>
        <w:spacing w:line="540" w:lineRule="exact"/>
        <w:ind w:firstLine="643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ascii="楷体" w:hAnsi="楷体" w:eastAsia="楷体"/>
          <w:b/>
          <w:bCs/>
          <w:sz w:val="32"/>
          <w:szCs w:val="30"/>
          <w:lang w:val="en-US" w:eastAsia="zh-CN"/>
        </w:rPr>
        <w:t>5</w:t>
      </w:r>
      <w:r>
        <w:rPr>
          <w:rFonts w:hint="eastAsia" w:ascii="楷体" w:hAnsi="楷体" w:eastAsia="楷体"/>
          <w:b/>
          <w:bCs/>
          <w:sz w:val="32"/>
          <w:szCs w:val="30"/>
        </w:rPr>
        <w:t>.团日活动的开展情况，将作为2</w:t>
      </w:r>
      <w:r>
        <w:rPr>
          <w:rFonts w:ascii="楷体" w:hAnsi="楷体" w:eastAsia="楷体"/>
          <w:b/>
          <w:bCs/>
          <w:sz w:val="32"/>
          <w:szCs w:val="30"/>
        </w:rPr>
        <w:t>02</w:t>
      </w:r>
      <w:r>
        <w:rPr>
          <w:rFonts w:hint="eastAsia" w:ascii="楷体" w:hAnsi="楷体" w:eastAsia="楷体"/>
          <w:b/>
          <w:bCs/>
          <w:sz w:val="32"/>
          <w:szCs w:val="30"/>
          <w:lang w:val="en-US" w:eastAsia="zh-CN"/>
        </w:rPr>
        <w:t>2</w:t>
      </w:r>
      <w:r>
        <w:rPr>
          <w:rFonts w:hint="eastAsia" w:ascii="楷体" w:hAnsi="楷体" w:eastAsia="楷体"/>
          <w:b/>
          <w:bCs/>
          <w:sz w:val="32"/>
          <w:szCs w:val="30"/>
        </w:rPr>
        <w:t>年“五四红旗团支部”等先进集体评选的考核依据之一，望各支部重视。</w:t>
      </w: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/>
          <w:bCs/>
          <w:sz w:val="32"/>
          <w:szCs w:val="32"/>
        </w:rPr>
        <w:br w:type="page"/>
      </w:r>
    </w:p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spacing w:line="540" w:lineRule="exact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Cs/>
          <w:sz w:val="32"/>
          <w:szCs w:val="32"/>
        </w:rPr>
        <w:t>：</w:t>
      </w:r>
    </w:p>
    <w:p>
      <w:pPr>
        <w:jc w:val="center"/>
        <w:rPr>
          <w:rFonts w:ascii="方正小标宋简体" w:hAnsi="黑体" w:eastAsia="方正小标宋简体"/>
          <w:b/>
          <w:bCs/>
          <w:sz w:val="32"/>
        </w:rPr>
      </w:pPr>
      <w:r>
        <w:rPr>
          <w:rFonts w:hint="eastAsia" w:ascii="方正小标宋简体" w:hAnsi="宋体" w:eastAsia="方正小标宋简体"/>
          <w:b/>
          <w:sz w:val="32"/>
        </w:rPr>
        <w:t>江西农业大学202</w:t>
      </w:r>
      <w:r>
        <w:rPr>
          <w:rFonts w:hint="eastAsia" w:ascii="方正小标宋简体" w:hAnsi="宋体" w:eastAsia="方正小标宋简体"/>
          <w:b/>
          <w:sz w:val="32"/>
          <w:lang w:val="en-US" w:eastAsia="zh-CN"/>
        </w:rPr>
        <w:t>2</w:t>
      </w:r>
      <w:r>
        <w:rPr>
          <w:rFonts w:hint="eastAsia" w:ascii="方正小标宋简体" w:hAnsi="宋体" w:eastAsia="方正小标宋简体"/>
          <w:b/>
          <w:sz w:val="32"/>
        </w:rPr>
        <w:t>年主题团日活动总结表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2669"/>
        <w:gridCol w:w="1481"/>
        <w:gridCol w:w="2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2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举办学院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及支部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活动主题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活动名称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活动时间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活动地点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支部人数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参加人数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活动负责人</w:t>
            </w:r>
          </w:p>
        </w:tc>
        <w:tc>
          <w:tcPr>
            <w:tcW w:w="2669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联系电话</w:t>
            </w:r>
          </w:p>
        </w:tc>
        <w:tc>
          <w:tcPr>
            <w:tcW w:w="2966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是否申报月度优秀团日活动</w:t>
            </w:r>
          </w:p>
        </w:tc>
        <w:tc>
          <w:tcPr>
            <w:tcW w:w="4447" w:type="dxa"/>
            <w:gridSpan w:val="2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3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活动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过程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及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效果</w:t>
            </w:r>
          </w:p>
          <w:p>
            <w:pPr>
              <w:pStyle w:val="3"/>
              <w:spacing w:before="78" w:beforeLines="25" w:after="78" w:afterLines="25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（注：详细材料请另附）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  <w:jc w:val="center"/>
        </w:trPr>
        <w:tc>
          <w:tcPr>
            <w:tcW w:w="1778" w:type="dxa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学院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意见</w:t>
            </w:r>
          </w:p>
        </w:tc>
        <w:tc>
          <w:tcPr>
            <w:tcW w:w="711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 章</w:t>
            </w:r>
          </w:p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778" w:type="dxa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备 注</w:t>
            </w:r>
          </w:p>
        </w:tc>
        <w:tc>
          <w:tcPr>
            <w:tcW w:w="7116" w:type="dxa"/>
            <w:gridSpan w:val="3"/>
            <w:vAlign w:val="center"/>
          </w:tcPr>
          <w:p>
            <w:pPr>
              <w:spacing w:before="78" w:beforeLines="25" w:after="78" w:afterLines="25" w:line="300" w:lineRule="auto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申报月度优秀团日活动需1000字团日活动总结一份</w:t>
            </w:r>
          </w:p>
        </w:tc>
      </w:tr>
    </w:tbl>
    <w:p>
      <w:pPr>
        <w:widowControl/>
        <w:ind w:firstLine="640" w:firstLineChars="200"/>
        <w:jc w:val="left"/>
        <w:rPr>
          <w:rFonts w:ascii="仿宋_GB2312" w:hAnsi="等线" w:eastAsia="仿宋_GB2312"/>
          <w:sz w:val="32"/>
          <w:szCs w:val="32"/>
        </w:rPr>
      </w:pP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动物科学技术学院团委</w:t>
      </w:r>
    </w:p>
    <w:p>
      <w:pPr>
        <w:widowControl/>
        <w:spacing w:line="540" w:lineRule="exact"/>
        <w:jc w:val="right"/>
        <w:rPr>
          <w:rFonts w:ascii="仿宋_GB2312" w:eastAsia="仿宋_GB2312"/>
          <w:bCs/>
          <w:sz w:val="32"/>
          <w:szCs w:val="30"/>
        </w:rPr>
      </w:pPr>
      <w:r>
        <w:rPr>
          <w:rFonts w:hint="eastAsia" w:ascii="仿宋_GB2312" w:eastAsia="仿宋_GB2312"/>
          <w:bCs/>
          <w:sz w:val="32"/>
          <w:szCs w:val="30"/>
        </w:rPr>
        <w:t>20</w:t>
      </w:r>
      <w:r>
        <w:rPr>
          <w:rFonts w:ascii="仿宋_GB2312" w:eastAsia="仿宋_GB2312"/>
          <w:bCs/>
          <w:sz w:val="32"/>
          <w:szCs w:val="30"/>
        </w:rPr>
        <w:t>2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2</w:t>
      </w:r>
      <w:r>
        <w:rPr>
          <w:rFonts w:hint="eastAsia" w:ascii="仿宋_GB2312" w:eastAsia="仿宋_GB2312"/>
          <w:bCs/>
          <w:sz w:val="32"/>
          <w:szCs w:val="30"/>
        </w:rPr>
        <w:t>年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9</w:t>
      </w:r>
      <w:r>
        <w:rPr>
          <w:rFonts w:hint="eastAsia" w:ascii="仿宋_GB2312" w:eastAsia="仿宋_GB2312"/>
          <w:bCs/>
          <w:color w:val="auto"/>
          <w:sz w:val="32"/>
          <w:szCs w:val="30"/>
        </w:rPr>
        <w:t>月</w:t>
      </w:r>
      <w:r>
        <w:rPr>
          <w:rFonts w:hint="eastAsia" w:ascii="仿宋_GB2312" w:eastAsia="仿宋_GB2312"/>
          <w:bCs/>
          <w:color w:val="auto"/>
          <w:sz w:val="32"/>
          <w:szCs w:val="30"/>
          <w:lang w:val="en-US" w:eastAsia="zh-CN"/>
        </w:rPr>
        <w:t>8</w:t>
      </w:r>
      <w:r>
        <w:rPr>
          <w:rFonts w:hint="eastAsia" w:ascii="仿宋_GB2312" w:eastAsia="仿宋_GB2312"/>
          <w:bCs/>
          <w:color w:val="auto"/>
          <w:sz w:val="32"/>
          <w:szCs w:val="30"/>
        </w:rPr>
        <w:t>日</w:t>
      </w: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ind w:firstLine="640" w:firstLineChars="200"/>
        <w:jc w:val="left"/>
        <w:rPr>
          <w:rFonts w:ascii="仿宋_GB2312" w:eastAsia="仿宋_GB2312"/>
          <w:bCs/>
          <w:sz w:val="32"/>
          <w:szCs w:val="32"/>
        </w:rPr>
      </w:pPr>
    </w:p>
    <w:p>
      <w:pPr>
        <w:spacing w:line="540" w:lineRule="exact"/>
        <w:jc w:val="both"/>
        <w:rPr>
          <w:rFonts w:hint="eastAsia" w:ascii="仿宋_GB2312" w:eastAsia="仿宋_GB2312"/>
          <w:bCs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spacing w:line="40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222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8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日印发   </w:t>
      </w:r>
      <w:bookmarkStart w:id="1" w:name="_GoBack"/>
      <w:bookmarkEnd w:id="1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83DD72"/>
    <w:multiLevelType w:val="singleLevel"/>
    <w:tmpl w:val="1883DD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ZjMyMzc3YWRlMmM4YTY2YWYyYjBhZGJjM2ViMmUifQ=="/>
  </w:docVars>
  <w:rsids>
    <w:rsidRoot w:val="0C2C0CCC"/>
    <w:rsid w:val="0242526A"/>
    <w:rsid w:val="0B9F50B0"/>
    <w:rsid w:val="0C2C0CCC"/>
    <w:rsid w:val="113327E1"/>
    <w:rsid w:val="12592389"/>
    <w:rsid w:val="13317A6F"/>
    <w:rsid w:val="16257216"/>
    <w:rsid w:val="16E14EA4"/>
    <w:rsid w:val="1AD025E1"/>
    <w:rsid w:val="220B2C45"/>
    <w:rsid w:val="239B5292"/>
    <w:rsid w:val="24B42856"/>
    <w:rsid w:val="2FA42599"/>
    <w:rsid w:val="2FCA0755"/>
    <w:rsid w:val="3512744A"/>
    <w:rsid w:val="35E81B68"/>
    <w:rsid w:val="36BC477E"/>
    <w:rsid w:val="39080DF6"/>
    <w:rsid w:val="3E832B5F"/>
    <w:rsid w:val="427737AE"/>
    <w:rsid w:val="43E270B9"/>
    <w:rsid w:val="4450480C"/>
    <w:rsid w:val="4D235FC9"/>
    <w:rsid w:val="4E150AD1"/>
    <w:rsid w:val="50B563ED"/>
    <w:rsid w:val="51897F4A"/>
    <w:rsid w:val="5898359F"/>
    <w:rsid w:val="5E40459E"/>
    <w:rsid w:val="66CC4ABF"/>
    <w:rsid w:val="696E4A49"/>
    <w:rsid w:val="6B8E4B08"/>
    <w:rsid w:val="70395B0F"/>
    <w:rsid w:val="789418BD"/>
    <w:rsid w:val="7C9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qFormat/>
    <w:uiPriority w:val="0"/>
    <w:pPr>
      <w:spacing w:after="120"/>
    </w:pPr>
    <w:rPr>
      <w:rFonts w:ascii="等线" w:hAnsi="等线" w:eastAsia="等线"/>
      <w:kern w:val="0"/>
      <w:sz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1610</Words>
  <Characters>1668</Characters>
  <Lines>0</Lines>
  <Paragraphs>0</Paragraphs>
  <TotalTime>3</TotalTime>
  <ScaleCrop>false</ScaleCrop>
  <LinksUpToDate>false</LinksUpToDate>
  <CharactersWithSpaces>1796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2022-01-24T07:11:00Z</dcterms:created>
  <dc:creator>愇心ღ</dc:creator>
  <cp:lastModifiedBy>Apricity</cp:lastModifiedBy>
  <dcterms:modified xsi:type="dcterms:W3CDTF">2022-09-08T12:20:42Z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01554EA7AB61435A8D0F83DAA6C0D5E0</vt:lpwstr>
  </property>
</Properties>
</file>