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方正小标宋简体"/>
          <w:b/>
          <w:bCs/>
          <w:color w:val="FF0000"/>
          <w:w w:val="45"/>
          <w:sz w:val="90"/>
          <w:szCs w:val="90"/>
        </w:rPr>
      </w:pPr>
      <w:r>
        <w:rPr>
          <w:rFonts w:hint="eastAsia" w:ascii="宋体" w:hAnsi="宋体" w:eastAsia="宋体" w:cs="方正小标宋简体"/>
          <w:b/>
          <w:bCs/>
          <w:color w:val="FF0000"/>
          <w:w w:val="45"/>
          <w:sz w:val="90"/>
          <w:szCs w:val="90"/>
        </w:rPr>
        <w:t>共青团江西农业大学动物科学技术学院委员会文件</w:t>
      </w:r>
    </w:p>
    <w:p>
      <w:pPr>
        <w:spacing w:line="360" w:lineRule="auto"/>
        <w:rPr>
          <w:rFonts w:ascii="仿宋_GB2312" w:hAnsi="Times New Roman" w:eastAsia="仿宋_GB2312" w:cs="Times New Roman"/>
          <w:sz w:val="30"/>
          <w:szCs w:val="24"/>
        </w:rPr>
      </w:pPr>
    </w:p>
    <w:p>
      <w:pPr>
        <w:spacing w:line="360" w:lineRule="auto"/>
        <w:jc w:val="center"/>
        <w:rPr>
          <w:rFonts w:ascii="仿宋_GB2312" w:hAnsi="Times New Roman" w:eastAsia="仿宋_GB2312" w:cs="Times New Roman"/>
          <w:bCs/>
          <w:sz w:val="30"/>
          <w:szCs w:val="24"/>
        </w:rPr>
      </w:pPr>
      <w:r>
        <w:rPr>
          <w:rFonts w:hint="eastAsia" w:ascii="仿宋_GB2312" w:hAnsi="Times New Roman" w:eastAsia="仿宋_GB2312" w:cs="Times New Roman"/>
          <w:bCs/>
          <w:sz w:val="30"/>
          <w:szCs w:val="24"/>
        </w:rPr>
        <w:t>赣农大动科青发〔202</w:t>
      </w:r>
      <w:r>
        <w:rPr>
          <w:rFonts w:hint="eastAsia" w:ascii="仿宋_GB2312" w:hAnsi="Times New Roman" w:eastAsia="仿宋_GB2312" w:cs="Times New Roman"/>
          <w:bCs/>
          <w:sz w:val="30"/>
          <w:szCs w:val="24"/>
          <w:lang w:val="en-US" w:eastAsia="zh-CN"/>
        </w:rPr>
        <w:t>2</w:t>
      </w:r>
      <w:r>
        <w:rPr>
          <w:rFonts w:hint="eastAsia" w:ascii="仿宋_GB2312" w:hAnsi="Times New Roman" w:eastAsia="仿宋_GB2312" w:cs="Times New Roman"/>
          <w:bCs/>
          <w:sz w:val="30"/>
          <w:szCs w:val="24"/>
        </w:rPr>
        <w:t>〕</w:t>
      </w:r>
      <w:r>
        <w:rPr>
          <w:rFonts w:hint="eastAsia" w:ascii="仿宋_GB2312" w:hAnsi="Times New Roman" w:eastAsia="仿宋_GB2312" w:cs="Times New Roman"/>
          <w:bCs/>
          <w:sz w:val="30"/>
          <w:szCs w:val="24"/>
          <w:lang w:val="en-US" w:eastAsia="zh-CN"/>
        </w:rPr>
        <w:t>1</w:t>
      </w:r>
      <w:bookmarkStart w:id="0" w:name="_GoBack"/>
      <w:bookmarkEnd w:id="0"/>
      <w:r>
        <w:rPr>
          <w:rFonts w:hint="eastAsia" w:ascii="仿宋_GB2312" w:hAnsi="Times New Roman" w:eastAsia="仿宋_GB2312" w:cs="Times New Roman"/>
          <w:bCs/>
          <w:sz w:val="30"/>
          <w:szCs w:val="24"/>
        </w:rPr>
        <w:t>号</w:t>
      </w:r>
    </w:p>
    <w:p>
      <w:pPr>
        <w:adjustRightInd w:val="0"/>
        <w:spacing w:line="400" w:lineRule="exact"/>
        <w:jc w:val="center"/>
        <w:rPr>
          <w:rFonts w:hint="eastAsia" w:ascii="仿宋_GB2312" w:hAnsi="Times New Roman" w:eastAsia="仿宋_GB2312" w:cs="Times New Roman"/>
          <w:bCs/>
          <w:sz w:val="30"/>
          <w:szCs w:val="24"/>
        </w:rPr>
      </w:pPr>
      <w:r>
        <w:rPr>
          <w:rFonts w:hint="eastAsia" w:ascii="仿宋_GB2312" w:hAnsi="Times New Roman" w:eastAsia="仿宋_GB2312" w:cs="Times New Roman"/>
          <w:bCs/>
          <w:sz w:val="30"/>
          <w:szCs w:val="24"/>
        </w:rPr>
        <mc:AlternateContent>
          <mc:Choice Requires="wps">
            <w:drawing>
              <wp:anchor distT="0" distB="0" distL="0" distR="0" simplePos="0" relativeHeight="251659264" behindDoc="0" locked="0" layoutInCell="1" allowOverlap="1">
                <wp:simplePos x="0" y="0"/>
                <wp:positionH relativeFrom="column">
                  <wp:posOffset>10795</wp:posOffset>
                </wp:positionH>
                <wp:positionV relativeFrom="paragraph">
                  <wp:posOffset>147955</wp:posOffset>
                </wp:positionV>
                <wp:extent cx="5734050" cy="0"/>
                <wp:effectExtent l="0" t="0" r="0" b="0"/>
                <wp:wrapNone/>
                <wp:docPr id="1027" name="Image1"/>
                <wp:cNvGraphicFramePr/>
                <a:graphic xmlns:a="http://schemas.openxmlformats.org/drawingml/2006/main">
                  <a:graphicData uri="http://schemas.microsoft.com/office/word/2010/wordprocessingShape">
                    <wps:wsp>
                      <wps:cNvCnPr/>
                      <wps:spPr>
                        <a:xfrm>
                          <a:off x="0" y="0"/>
                          <a:ext cx="5734050" cy="0"/>
                        </a:xfrm>
                        <a:prstGeom prst="line">
                          <a:avLst/>
                        </a:prstGeom>
                        <a:ln w="15875" cap="flat" cmpd="sng">
                          <a:solidFill>
                            <a:srgbClr val="FF0000"/>
                          </a:solidFill>
                          <a:prstDash val="solid"/>
                          <a:miter/>
                        </a:ln>
                      </wps:spPr>
                      <wps:bodyPr/>
                    </wps:wsp>
                  </a:graphicData>
                </a:graphic>
              </wp:anchor>
            </w:drawing>
          </mc:Choice>
          <mc:Fallback>
            <w:pict>
              <v:line id="Image1" o:spid="_x0000_s1026" o:spt="20" style="position:absolute;left:0pt;margin-left:0.85pt;margin-top:11.65pt;height:0pt;width:451.5pt;z-index:251659264;mso-width-relative:page;mso-height-relative:page;" filled="f" stroked="t" coordsize="21600,21600" o:gfxdata="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M9Jk0gAAAAcBAAAPAAAAAAAAAAEAIAAAACIAAABkcnMvZG93bnJldi54bWxQSwECFAAU&#10;AAAACACHTuJAOfrb+b4BAACHAwAADgAAAAAAAAABACAAAAAhAQAAZHJzL2Uyb0RvYy54bWxQSwUG&#10;AAAAAAYABgBZAQAAUQUAAAAA&#10;">
                <v:fill on="f" focussize="0,0"/>
                <v:stroke weight="1.25pt" color="#FF0000" joinstyle="miter"/>
                <v:imagedata o:title=""/>
                <o:lock v:ext="edit" aspectratio="f"/>
              </v:line>
            </w:pict>
          </mc:Fallback>
        </mc:AlternateContent>
      </w:r>
      <w:r>
        <w:rPr>
          <w:rFonts w:hint="eastAsia" w:ascii="仿宋_GB2312" w:hAnsi="Times New Roman" w:eastAsia="仿宋_GB2312" w:cs="Times New Roman"/>
          <w:bCs/>
          <w:sz w:val="30"/>
          <w:szCs w:val="24"/>
        </w:rPr>
        <w:t xml:space="preserve">                                </w:t>
      </w:r>
    </w:p>
    <w:p>
      <w:pPr>
        <w:adjustRightInd w:val="0"/>
        <w:spacing w:line="400" w:lineRule="exact"/>
        <w:jc w:val="center"/>
        <w:rPr>
          <w:rFonts w:hint="eastAsia" w:ascii="仿宋_GB2312" w:hAnsi="Times New Roman" w:eastAsia="仿宋_GB2312" w:cs="Times New Roman"/>
          <w:bCs/>
          <w:sz w:val="30"/>
          <w:szCs w:val="24"/>
        </w:rPr>
      </w:pPr>
    </w:p>
    <w:p>
      <w:pPr>
        <w:adjustRightInd w:val="0"/>
        <w:spacing w:line="400" w:lineRule="exact"/>
        <w:jc w:val="center"/>
        <w:rPr>
          <w:rFonts w:hint="eastAsia" w:ascii="仿宋_GB2312" w:hAnsi="Times New Roman" w:eastAsia="仿宋_GB2312" w:cs="Times New Roman"/>
          <w:bCs/>
          <w:sz w:val="30"/>
          <w:szCs w:val="24"/>
        </w:rPr>
      </w:pPr>
    </w:p>
    <w:p>
      <w:pPr>
        <w:adjustRightInd w:val="0"/>
        <w:spacing w:line="400" w:lineRule="exact"/>
        <w:jc w:val="center"/>
        <w:rPr>
          <w:rFonts w:ascii="方正小标宋简体" w:eastAsia="方正小标宋简体"/>
          <w:color w:val="000000"/>
          <w:spacing w:val="-12"/>
          <w:sz w:val="44"/>
          <w:szCs w:val="44"/>
        </w:rPr>
      </w:pPr>
      <w:r>
        <w:rPr>
          <w:rFonts w:hint="eastAsia" w:ascii="仿宋_GB2312" w:hAnsi="Times New Roman" w:eastAsia="仿宋_GB2312" w:cs="Times New Roman"/>
          <w:bCs/>
          <w:sz w:val="30"/>
          <w:szCs w:val="24"/>
        </w:rPr>
        <w:t xml:space="preserve">      </w:t>
      </w:r>
    </w:p>
    <w:p>
      <w:pPr>
        <w:widowControl/>
        <w:adjustRightInd w:val="0"/>
        <w:snapToGrid w:val="0"/>
        <w:spacing w:line="540" w:lineRule="exact"/>
        <w:ind w:firstLine="883" w:firstLineChars="20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rPr>
        <w:t>关于申报20</w:t>
      </w:r>
      <w:r>
        <w:rPr>
          <w:rFonts w:hint="eastAsia" w:ascii="宋体" w:hAnsi="宋体" w:eastAsia="宋体" w:cs="宋体"/>
          <w:b/>
          <w:bCs/>
          <w:sz w:val="44"/>
          <w:szCs w:val="44"/>
          <w:lang w:val="en-US" w:eastAsia="zh-CN"/>
        </w:rPr>
        <w:t>21</w:t>
      </w:r>
      <w:r>
        <w:rPr>
          <w:rFonts w:hint="eastAsia" w:ascii="宋体" w:hAnsi="宋体" w:eastAsia="宋体" w:cs="宋体"/>
          <w:b/>
          <w:bCs/>
          <w:sz w:val="44"/>
          <w:szCs w:val="44"/>
        </w:rPr>
        <w:t>年度江西农业大学“优秀共青团员”“优秀共青团干部”“五四红旗团支部”的通知</w:t>
      </w:r>
      <w:r>
        <w:rPr>
          <w:rFonts w:hint="eastAsia" w:ascii="宋体" w:hAnsi="宋体" w:eastAsia="宋体" w:cs="宋体"/>
          <w:b/>
          <w:bCs/>
          <w:sz w:val="44"/>
          <w:szCs w:val="44"/>
          <w:lang w:val="en-US" w:eastAsia="zh-CN"/>
        </w:rPr>
        <w:t xml:space="preserve">  </w:t>
      </w:r>
    </w:p>
    <w:p>
      <w:pPr>
        <w:spacing w:line="560" w:lineRule="exact"/>
        <w:jc w:val="center"/>
        <w:rPr>
          <w:rFonts w:hint="eastAsia" w:ascii="方正小标宋简体" w:eastAsia="方正小标宋简体" w:cs="方正小标宋简体"/>
          <w:b/>
          <w:color w:val="000000"/>
          <w:spacing w:val="-12"/>
          <w:sz w:val="44"/>
          <w:szCs w:val="44"/>
        </w:rPr>
      </w:pPr>
    </w:p>
    <w:p>
      <w:pPr>
        <w:spacing w:before="312" w:beforeLines="100" w:line="540" w:lineRule="exact"/>
        <w:jc w:val="left"/>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院属各团支部：</w:t>
      </w:r>
    </w:p>
    <w:p>
      <w:pPr>
        <w:widowControl/>
        <w:adjustRightInd w:val="0"/>
        <w:snapToGrid w:val="0"/>
        <w:spacing w:line="540" w:lineRule="exact"/>
        <w:ind w:firstLine="640" w:firstLineChars="200"/>
        <w:jc w:val="left"/>
        <w:rPr>
          <w:rFonts w:hint="eastAsia" w:ascii="仿宋_GB2312" w:hAnsi="Times New Roman" w:eastAsia="仿宋_GB2312" w:cs="Times New Roman"/>
          <w:bCs/>
          <w:sz w:val="32"/>
          <w:szCs w:val="30"/>
        </w:rPr>
      </w:pPr>
      <w:r>
        <w:rPr>
          <w:rFonts w:hint="eastAsia" w:ascii="仿宋_GB2312" w:hAnsi="Times New Roman" w:eastAsia="仿宋_GB2312" w:cs="Times New Roman"/>
          <w:bCs/>
          <w:sz w:val="32"/>
          <w:szCs w:val="30"/>
          <w:lang w:eastAsia="zh-CN"/>
        </w:rPr>
        <w:t>202</w:t>
      </w:r>
      <w:r>
        <w:rPr>
          <w:rFonts w:hint="eastAsia" w:ascii="仿宋_GB2312" w:hAnsi="Times New Roman" w:eastAsia="仿宋_GB2312" w:cs="Times New Roman"/>
          <w:bCs/>
          <w:sz w:val="32"/>
          <w:szCs w:val="30"/>
          <w:lang w:val="en-US" w:eastAsia="zh-CN"/>
        </w:rPr>
        <w:t>2</w:t>
      </w:r>
      <w:r>
        <w:rPr>
          <w:rFonts w:hint="eastAsia" w:ascii="仿宋_GB2312" w:hAnsi="Times New Roman" w:eastAsia="仿宋_GB2312" w:cs="Times New Roman"/>
          <w:bCs/>
          <w:sz w:val="32"/>
          <w:szCs w:val="30"/>
          <w:lang w:eastAsia="zh-CN"/>
        </w:rPr>
        <w:t>年是中国共产主义青年团百年华诞。</w:t>
      </w:r>
      <w:r>
        <w:rPr>
          <w:rFonts w:hint="eastAsia" w:ascii="仿宋_GB2312" w:hAnsi="Times New Roman" w:eastAsia="仿宋_GB2312" w:cs="Times New Roman"/>
          <w:bCs/>
          <w:sz w:val="32"/>
          <w:szCs w:val="30"/>
        </w:rPr>
        <w:t>为进一步加强我校共青团组织建设，扎实推进共青团创先争优活动，充分发挥先进典型的示范导向作用，在全校广大团员青年中营造崇尚先进、学习先进的良好氛围，引导和激励江农青年在新时代继承和发扬“五四”光荣传统，增强广大团员青年政治意识、组织意识和模范意识，推动我校共青团工作再上新台阶，经研究决定，在202</w:t>
      </w:r>
      <w:r>
        <w:rPr>
          <w:rFonts w:hint="eastAsia" w:ascii="仿宋_GB2312" w:hAnsi="Times New Roman" w:eastAsia="仿宋_GB2312" w:cs="Times New Roman"/>
          <w:bCs/>
          <w:sz w:val="32"/>
          <w:szCs w:val="30"/>
          <w:lang w:val="en-US" w:eastAsia="zh-CN"/>
        </w:rPr>
        <w:t>2</w:t>
      </w:r>
      <w:r>
        <w:rPr>
          <w:rFonts w:hint="eastAsia" w:ascii="仿宋_GB2312" w:hAnsi="Times New Roman" w:eastAsia="仿宋_GB2312" w:cs="Times New Roman"/>
          <w:bCs/>
          <w:sz w:val="32"/>
          <w:szCs w:val="30"/>
        </w:rPr>
        <w:t>年“五四”期间集中对20</w:t>
      </w:r>
      <w:r>
        <w:rPr>
          <w:rFonts w:hint="eastAsia" w:ascii="仿宋_GB2312" w:hAnsi="Times New Roman" w:eastAsia="仿宋_GB2312" w:cs="Times New Roman"/>
          <w:bCs/>
          <w:sz w:val="32"/>
          <w:szCs w:val="30"/>
          <w:lang w:val="en-US" w:eastAsia="zh-CN"/>
        </w:rPr>
        <w:t>21</w:t>
      </w:r>
      <w:r>
        <w:rPr>
          <w:rFonts w:hint="eastAsia" w:ascii="仿宋_GB2312" w:hAnsi="Times New Roman" w:eastAsia="仿宋_GB2312" w:cs="Times New Roman"/>
          <w:bCs/>
          <w:sz w:val="32"/>
          <w:szCs w:val="30"/>
        </w:rPr>
        <w:t>年度先进个人和先进集体进行表彰。现将有关事项通知如下：</w:t>
      </w:r>
    </w:p>
    <w:p>
      <w:pPr>
        <w:spacing w:line="520" w:lineRule="exact"/>
        <w:ind w:firstLine="619" w:firstLineChars="200"/>
        <w:rPr>
          <w:rFonts w:ascii="仿宋_GB2312" w:eastAsia="仿宋_GB2312"/>
          <w:color w:val="000000"/>
          <w:sz w:val="32"/>
          <w:szCs w:val="32"/>
        </w:rPr>
      </w:pPr>
      <w:r>
        <w:rPr>
          <w:rFonts w:hint="eastAsia" w:ascii="黑体" w:hAnsi="黑体" w:eastAsia="黑体" w:cs="Times New Roman"/>
          <w:b/>
          <w:bCs/>
          <w:color w:val="000000"/>
          <w:spacing w:val="-6"/>
          <w:kern w:val="2"/>
          <w:sz w:val="32"/>
          <w:szCs w:val="28"/>
          <w:lang w:val="en-US" w:eastAsia="zh-CN" w:bidi="ar-SA"/>
        </w:rPr>
        <w:t>一、申报条件</w:t>
      </w:r>
    </w:p>
    <w:p>
      <w:pPr>
        <w:spacing w:line="520" w:lineRule="exact"/>
        <w:ind w:firstLine="619" w:firstLineChars="200"/>
        <w:rPr>
          <w:rFonts w:hint="eastAsia" w:ascii="楷体" w:hAnsi="楷体" w:eastAsia="楷体" w:cs="仿宋_GB2312"/>
          <w:b/>
          <w:bCs/>
          <w:color w:val="000000"/>
          <w:spacing w:val="-6"/>
          <w:kern w:val="2"/>
          <w:sz w:val="32"/>
          <w:szCs w:val="28"/>
          <w:lang w:val="en-US" w:eastAsia="zh-CN" w:bidi="ar-SA"/>
        </w:rPr>
      </w:pPr>
      <w:r>
        <w:rPr>
          <w:rFonts w:hint="eastAsia" w:ascii="楷体" w:hAnsi="楷体" w:eastAsia="楷体" w:cs="仿宋_GB2312"/>
          <w:b/>
          <w:bCs/>
          <w:color w:val="000000"/>
          <w:spacing w:val="-6"/>
          <w:kern w:val="2"/>
          <w:sz w:val="32"/>
          <w:szCs w:val="28"/>
          <w:lang w:val="en-US" w:eastAsia="zh-CN" w:bidi="ar-SA"/>
        </w:rPr>
        <w:t>（一）江西农业大学优秀共青团员</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1.理想信念坚定。</w:t>
      </w:r>
      <w:r>
        <w:rPr>
          <w:rFonts w:hint="eastAsia" w:ascii="仿宋_GB2312" w:hAnsi="Times New Roman" w:eastAsia="仿宋_GB2312" w:cs="Times New Roman"/>
          <w:bCs/>
          <w:sz w:val="32"/>
          <w:szCs w:val="30"/>
        </w:rPr>
        <w:t>认真学习习近平新时代中国特色社会主义思想和党的十九大精神，坚决维护以习近平同志为核心的党中央权威和集中统一领导，在思想上政治上行动上同以习近平同志为核心的党中央保持高度一致，增强“四个意识”、坚定“四个自信”、做到“两个维护”。坚定共产主义远大理想和中国特色社会主义共同理想，热爱祖国、热爱人民、热爱社会主义，有浓厚的家国情怀。</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2.道德品行优秀。</w:t>
      </w:r>
      <w:r>
        <w:rPr>
          <w:rFonts w:hint="eastAsia" w:ascii="仿宋_GB2312" w:hAnsi="Times New Roman" w:eastAsia="仿宋_GB2312" w:cs="Times New Roman"/>
          <w:bCs/>
          <w:sz w:val="32"/>
          <w:szCs w:val="30"/>
        </w:rPr>
        <w:t>模范践行社会主义核心价值观，带头倡导良好社会风尚。成为注册志愿者，经常参加志愿服务，年度参加志愿服务时长不少于20小时；成为网络文明志愿者，积极参与构建清朗网络空间。</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3.模范作用突出。</w:t>
      </w:r>
      <w:r>
        <w:rPr>
          <w:rFonts w:hint="eastAsia" w:ascii="仿宋_GB2312" w:hAnsi="Times New Roman" w:eastAsia="仿宋_GB2312" w:cs="Times New Roman"/>
          <w:bCs/>
          <w:sz w:val="32"/>
          <w:szCs w:val="30"/>
        </w:rPr>
        <w:t>学习成绩优秀（当年考试成绩有不及格者不具备评选资格），工作本领过硬，在本职岗位上业绩突出，走在创新创业创优的前列，具有艰苦奋斗精神，能够在团员青年中发挥模范带头作用。</w:t>
      </w:r>
      <w:r>
        <w:rPr>
          <w:rFonts w:hint="eastAsia" w:ascii="仿宋_GB2312" w:hAnsi="Times New Roman" w:eastAsia="仿宋_GB2312" w:cs="Times New Roman"/>
          <w:bCs/>
          <w:sz w:val="32"/>
          <w:szCs w:val="30"/>
          <w:lang w:eastAsia="zh-CN"/>
        </w:rPr>
        <w:t>带头响应党的号召，积极传播青春正能量，勇于和不良言行作斗争，参与社区（村）报到等社会活动表现突出。</w:t>
      </w:r>
      <w:r>
        <w:rPr>
          <w:rFonts w:hint="eastAsia" w:ascii="仿宋_GB2312" w:hAnsi="Times New Roman" w:eastAsia="仿宋_GB2312" w:cs="Times New Roman"/>
          <w:bCs/>
          <w:sz w:val="32"/>
          <w:szCs w:val="30"/>
        </w:rPr>
        <w:t>在20</w:t>
      </w:r>
      <w:r>
        <w:rPr>
          <w:rFonts w:hint="eastAsia" w:ascii="仿宋_GB2312" w:hAnsi="Times New Roman" w:eastAsia="仿宋_GB2312" w:cs="Times New Roman"/>
          <w:bCs/>
          <w:sz w:val="32"/>
          <w:szCs w:val="30"/>
          <w:lang w:val="en-US" w:eastAsia="zh-CN"/>
        </w:rPr>
        <w:t>21</w:t>
      </w:r>
      <w:r>
        <w:rPr>
          <w:rFonts w:hint="eastAsia" w:ascii="仿宋_GB2312" w:hAnsi="Times New Roman" w:eastAsia="仿宋_GB2312" w:cs="Times New Roman"/>
          <w:bCs/>
          <w:sz w:val="32"/>
          <w:szCs w:val="30"/>
        </w:rPr>
        <w:t>年度团员教育评议中获得优秀等次。</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4.遵规守纪自觉。</w:t>
      </w:r>
      <w:r>
        <w:rPr>
          <w:rFonts w:hint="eastAsia" w:ascii="仿宋_GB2312" w:hAnsi="Times New Roman" w:eastAsia="仿宋_GB2312" w:cs="Times New Roman"/>
          <w:bCs/>
          <w:sz w:val="32"/>
          <w:szCs w:val="30"/>
        </w:rPr>
        <w:t>严格遵守国家法律法规，自觉遵守团的章程，模范履行团员义务，按要求参加“三会两制一课”和团的活动，未受过纪律处分或受纪律处分满一年以上。</w:t>
      </w:r>
    </w:p>
    <w:p>
      <w:pPr>
        <w:spacing w:line="540" w:lineRule="exact"/>
        <w:ind w:firstLine="619" w:firstLineChars="200"/>
        <w:rPr>
          <w:rFonts w:hint="eastAsia" w:ascii="楷体" w:hAnsi="楷体" w:eastAsia="楷体" w:cs="仿宋_GB2312"/>
          <w:b/>
          <w:bCs/>
          <w:color w:val="000000"/>
          <w:spacing w:val="-6"/>
          <w:kern w:val="2"/>
          <w:sz w:val="32"/>
          <w:szCs w:val="28"/>
          <w:lang w:val="en-US" w:eastAsia="zh-CN" w:bidi="ar-SA"/>
        </w:rPr>
      </w:pPr>
      <w:r>
        <w:rPr>
          <w:rFonts w:hint="eastAsia" w:ascii="楷体" w:hAnsi="楷体" w:eastAsia="楷体" w:cs="仿宋_GB2312"/>
          <w:b/>
          <w:bCs/>
          <w:color w:val="000000"/>
          <w:spacing w:val="-6"/>
          <w:kern w:val="2"/>
          <w:sz w:val="32"/>
          <w:szCs w:val="28"/>
          <w:lang w:val="en-US" w:eastAsia="zh-CN" w:bidi="ar-SA"/>
        </w:rPr>
        <w:t>5.团龄在2年以上（截至2022年4月30日），本人基本信息已登录全团“智慧团建”系统。</w:t>
      </w:r>
    </w:p>
    <w:p>
      <w:pPr>
        <w:spacing w:line="520" w:lineRule="exact"/>
        <w:ind w:firstLine="643" w:firstLineChars="200"/>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cs="仿宋_GB2312"/>
          <w:b/>
          <w:bCs/>
          <w:color w:val="000000"/>
          <w:sz w:val="32"/>
          <w:szCs w:val="32"/>
          <w:lang w:eastAsia="zh-CN"/>
        </w:rPr>
        <w:t>还应具备以下条件：</w:t>
      </w:r>
      <w:r>
        <w:rPr>
          <w:rFonts w:hint="eastAsia" w:ascii="仿宋_GB2312" w:eastAsia="仿宋_GB2312"/>
          <w:b/>
          <w:bCs/>
          <w:color w:val="000000" w:themeColor="text1"/>
          <w:sz w:val="32"/>
          <w:szCs w:val="32"/>
          <w14:textFill>
            <w14:solidFill>
              <w14:schemeClr w14:val="tx1"/>
            </w14:solidFill>
          </w14:textFill>
        </w:rPr>
        <w:t>年度教育评议结果累计至少</w:t>
      </w:r>
      <w:r>
        <w:rPr>
          <w:rFonts w:ascii="仿宋_GB2312" w:eastAsia="仿宋_GB2312"/>
          <w:b/>
          <w:bCs/>
          <w:color w:val="000000" w:themeColor="text1"/>
          <w:sz w:val="32"/>
          <w:szCs w:val="32"/>
          <w14:textFill>
            <w14:solidFill>
              <w14:schemeClr w14:val="tx1"/>
            </w14:solidFill>
          </w14:textFill>
        </w:rPr>
        <w:t>2</w:t>
      </w:r>
      <w:r>
        <w:rPr>
          <w:rFonts w:hint="eastAsia" w:ascii="仿宋_GB2312" w:eastAsia="仿宋_GB2312"/>
          <w:b/>
          <w:bCs/>
          <w:color w:val="000000" w:themeColor="text1"/>
          <w:sz w:val="32"/>
          <w:szCs w:val="32"/>
          <w14:textFill>
            <w14:solidFill>
              <w14:schemeClr w14:val="tx1"/>
            </w14:solidFill>
          </w14:textFill>
        </w:rPr>
        <w:t>年为优秀等次；年满18周岁（截至2022年4月30日）的原则上应当已向党组织提出入党申请。</w:t>
      </w:r>
    </w:p>
    <w:p>
      <w:pPr>
        <w:spacing w:line="520" w:lineRule="exact"/>
        <w:ind w:firstLine="643" w:firstLineChars="200"/>
        <w:rPr>
          <w:rFonts w:hint="eastAsia" w:ascii="仿宋_GB2312" w:eastAsia="仿宋_GB2312"/>
          <w:b/>
          <w:bCs/>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lang w:eastAsia="zh-CN"/>
          <w14:textFill>
            <w14:solidFill>
              <w14:schemeClr w14:val="tx1"/>
            </w14:solidFill>
          </w14:textFill>
        </w:rPr>
        <w:t>优秀共青团员的申报主体是非党员的团员青年，保留团籍的学生党员可按照党员占团员比例适当申报。</w:t>
      </w:r>
    </w:p>
    <w:p>
      <w:pPr>
        <w:spacing w:line="520" w:lineRule="exact"/>
        <w:ind w:firstLine="619" w:firstLineChars="200"/>
        <w:rPr>
          <w:rFonts w:hint="eastAsia" w:ascii="楷体" w:hAnsi="楷体" w:eastAsia="楷体" w:cs="仿宋_GB2312"/>
          <w:b/>
          <w:bCs/>
          <w:color w:val="000000"/>
          <w:spacing w:val="-6"/>
          <w:kern w:val="2"/>
          <w:sz w:val="32"/>
          <w:szCs w:val="28"/>
          <w:lang w:val="en-US" w:eastAsia="zh-CN" w:bidi="ar-SA"/>
        </w:rPr>
      </w:pPr>
      <w:r>
        <w:rPr>
          <w:rFonts w:hint="eastAsia" w:ascii="楷体" w:hAnsi="楷体" w:eastAsia="楷体" w:cs="仿宋_GB2312"/>
          <w:b/>
          <w:bCs/>
          <w:color w:val="000000"/>
          <w:spacing w:val="-6"/>
          <w:kern w:val="2"/>
          <w:sz w:val="32"/>
          <w:szCs w:val="28"/>
          <w:lang w:val="en-US" w:eastAsia="zh-CN" w:bidi="ar-SA"/>
        </w:rPr>
        <w:t>（二）江西农业大学优秀共青团干部</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1.理想信念坚定。</w:t>
      </w:r>
      <w:r>
        <w:rPr>
          <w:rFonts w:hint="eastAsia" w:ascii="仿宋_GB2312" w:hAnsi="Times New Roman" w:eastAsia="仿宋_GB2312" w:cs="Times New Roman"/>
          <w:bCs/>
          <w:sz w:val="32"/>
          <w:szCs w:val="30"/>
          <w:lang w:eastAsia="zh-CN"/>
        </w:rPr>
        <w:t>坚定共产主义远大理想和中国特色社会主义共同理想，自觉用习近平新时代中国特色社会主义思想和党的十九大精神武装头脑，带头学习贯彻习近平总书记关于青年工作的重要思想，</w:t>
      </w:r>
      <w:r>
        <w:rPr>
          <w:rFonts w:hint="eastAsia" w:ascii="仿宋_GB2312" w:hAnsi="Times New Roman" w:eastAsia="仿宋_GB2312" w:cs="Times New Roman"/>
          <w:bCs/>
          <w:sz w:val="32"/>
          <w:szCs w:val="30"/>
        </w:rPr>
        <w:t>坚决维护以习近平同志为核心的党中央权威和集中统一领导，在思想上政治上行动上同以习近平同志为核心的党中央保持高度一致，牢固树立“四个意识”、坚定“四个自信”、做到“两个维护”。坚定共产主义远大理想和中国特色社会主义共同理想，热爱祖国、热爱人民、热爱社会主义。</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2.心系广大青年。</w:t>
      </w:r>
      <w:r>
        <w:rPr>
          <w:rFonts w:hint="eastAsia" w:ascii="仿宋_GB2312" w:hAnsi="Times New Roman" w:eastAsia="仿宋_GB2312" w:cs="Times New Roman"/>
          <w:bCs/>
          <w:sz w:val="32"/>
          <w:szCs w:val="30"/>
        </w:rPr>
        <w:t>注重</w:t>
      </w:r>
      <w:r>
        <w:rPr>
          <w:rFonts w:hint="eastAsia" w:ascii="仿宋_GB2312" w:hAnsi="Times New Roman" w:eastAsia="仿宋_GB2312" w:cs="Times New Roman"/>
          <w:bCs/>
          <w:sz w:val="32"/>
          <w:szCs w:val="30"/>
          <w:lang w:eastAsia="zh-CN"/>
        </w:rPr>
        <w:t>提高青年群众工作本领，带头向书本学习、向实践学习、向青年学习，勤于思考钻研，善于开展理论政策宣讲和思想引领，善于把握青年脉搏、组织发动青年，</w:t>
      </w:r>
      <w:r>
        <w:rPr>
          <w:rFonts w:hint="eastAsia" w:ascii="仿宋_GB2312" w:hAnsi="Times New Roman" w:eastAsia="仿宋_GB2312" w:cs="Times New Roman"/>
          <w:bCs/>
          <w:sz w:val="32"/>
          <w:szCs w:val="30"/>
        </w:rPr>
        <w:t xml:space="preserve">在青年中具有较高威信。 </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3.工作能力过硬。</w:t>
      </w:r>
      <w:r>
        <w:rPr>
          <w:rFonts w:hint="eastAsia" w:ascii="仿宋_GB2312" w:hAnsi="Times New Roman" w:eastAsia="仿宋_GB2312" w:cs="Times New Roman"/>
          <w:bCs/>
          <w:sz w:val="32"/>
          <w:szCs w:val="30"/>
        </w:rPr>
        <w:t>热爱团的工作，坚持围绕党政中心任务和青年需求开展工作，积极探索创新，在团的岗位上取得突出成绩。具有较强的团务工作能力。20</w:t>
      </w:r>
      <w:r>
        <w:rPr>
          <w:rFonts w:hint="eastAsia" w:ascii="仿宋_GB2312" w:hAnsi="Times New Roman" w:eastAsia="仿宋_GB2312" w:cs="Times New Roman"/>
          <w:bCs/>
          <w:sz w:val="32"/>
          <w:szCs w:val="30"/>
          <w:lang w:val="en-US" w:eastAsia="zh-CN"/>
        </w:rPr>
        <w:t>21</w:t>
      </w:r>
      <w:r>
        <w:rPr>
          <w:rFonts w:hint="eastAsia" w:ascii="仿宋_GB2312" w:hAnsi="Times New Roman" w:eastAsia="仿宋_GB2312" w:cs="Times New Roman"/>
          <w:bCs/>
          <w:sz w:val="32"/>
          <w:szCs w:val="30"/>
        </w:rPr>
        <w:t>年度在所在团支部团员教育评议中获得优秀等次。</w:t>
      </w:r>
    </w:p>
    <w:p>
      <w:pPr>
        <w:spacing w:line="540" w:lineRule="exact"/>
        <w:ind w:firstLine="619" w:firstLineChars="200"/>
        <w:rPr>
          <w:rFonts w:hint="eastAsia" w:ascii="仿宋_GB2312" w:hAnsi="Times New Roman" w:eastAsia="仿宋_GB2312" w:cs="Times New Roman"/>
          <w:bCs/>
          <w:sz w:val="32"/>
          <w:szCs w:val="30"/>
          <w:lang w:eastAsia="zh-CN"/>
        </w:rPr>
      </w:pPr>
      <w:r>
        <w:rPr>
          <w:rFonts w:hint="eastAsia" w:ascii="楷体" w:hAnsi="楷体" w:eastAsia="楷体" w:cs="仿宋_GB2312"/>
          <w:b/>
          <w:bCs/>
          <w:color w:val="000000"/>
          <w:spacing w:val="-6"/>
          <w:kern w:val="2"/>
          <w:sz w:val="32"/>
          <w:szCs w:val="28"/>
          <w:lang w:val="en-US" w:eastAsia="zh-CN" w:bidi="ar-SA"/>
        </w:rPr>
        <w:t>4.敢于担当作为。</w:t>
      </w:r>
      <w:r>
        <w:rPr>
          <w:rFonts w:hint="eastAsia" w:ascii="仿宋_GB2312" w:hAnsi="Times New Roman" w:eastAsia="仿宋_GB2312" w:cs="Times New Roman"/>
          <w:bCs/>
          <w:sz w:val="32"/>
          <w:szCs w:val="30"/>
        </w:rPr>
        <w:t>切实把思想和行动统一到习近平总书记重要指示精神和党中央决策部署上，带头响应党的号召，坚决服从组织分配的工作任务，</w:t>
      </w:r>
      <w:r>
        <w:rPr>
          <w:rFonts w:hint="eastAsia" w:ascii="仿宋_GB2312" w:hAnsi="Times New Roman" w:eastAsia="仿宋_GB2312" w:cs="Times New Roman"/>
          <w:bCs/>
          <w:sz w:val="32"/>
          <w:szCs w:val="30"/>
          <w:lang w:eastAsia="zh-CN"/>
        </w:rPr>
        <w:t>勇于改革创新，面对“急难险重新”任务冲锋在前、迎难而上，对错误言行和不良习气敢于坚持原则、驳斥斗争。</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5.工作作风优良。</w:t>
      </w:r>
      <w:r>
        <w:rPr>
          <w:rFonts w:hint="eastAsia" w:ascii="仿宋_GB2312" w:hAnsi="Times New Roman" w:eastAsia="仿宋_GB2312" w:cs="Times New Roman"/>
          <w:bCs/>
          <w:sz w:val="32"/>
          <w:szCs w:val="30"/>
        </w:rPr>
        <w:t>自觉加强党性锻炼、提升党性修养，对党忠诚，求真务实，克己奉公，廉洁自律，认真落实中央八项规定和实施细则精神，落实团中央关于提高政治站位改进工作作风的六条规定精神，坚决反对“四风”、祛除“四化”。模范践行社会主义核心价值观，遵纪守法，品格高尚。成为注册志愿者，经常参加志愿服务，年度参加志愿服务时长不少于20小时；成为网络文明志愿者，积极参与构建清朗网络空间。</w:t>
      </w:r>
    </w:p>
    <w:p>
      <w:pPr>
        <w:spacing w:line="540" w:lineRule="exact"/>
        <w:ind w:firstLine="619" w:firstLineChars="200"/>
        <w:rPr>
          <w:rFonts w:hint="eastAsia" w:ascii="仿宋_GB2312" w:hAnsi="Times New Roman" w:eastAsia="仿宋_GB2312" w:cs="Times New Roman"/>
          <w:bCs/>
          <w:sz w:val="32"/>
          <w:szCs w:val="30"/>
        </w:rPr>
      </w:pPr>
      <w:r>
        <w:rPr>
          <w:rFonts w:hint="eastAsia" w:ascii="楷体" w:hAnsi="楷体" w:eastAsia="楷体" w:cs="仿宋_GB2312"/>
          <w:b/>
          <w:bCs/>
          <w:color w:val="000000"/>
          <w:spacing w:val="-6"/>
          <w:kern w:val="2"/>
          <w:sz w:val="32"/>
          <w:szCs w:val="28"/>
          <w:lang w:val="en-US" w:eastAsia="zh-CN" w:bidi="ar-SA"/>
        </w:rPr>
        <w:t>6.学习刻苦，勇于拼搏，成绩良好（当年考试成绩有不及格者不具备评选资格）。</w:t>
      </w:r>
      <w:r>
        <w:rPr>
          <w:rFonts w:hint="eastAsia" w:ascii="仿宋_GB2312" w:hAnsi="Times New Roman" w:eastAsia="仿宋_GB2312" w:cs="Times New Roman"/>
          <w:bCs/>
          <w:sz w:val="32"/>
          <w:szCs w:val="30"/>
        </w:rPr>
        <w:t>截至202</w:t>
      </w:r>
      <w:r>
        <w:rPr>
          <w:rFonts w:hint="eastAsia" w:ascii="仿宋_GB2312" w:hAnsi="Times New Roman" w:eastAsia="仿宋_GB2312" w:cs="Times New Roman"/>
          <w:bCs/>
          <w:sz w:val="32"/>
          <w:szCs w:val="30"/>
          <w:lang w:val="en-US" w:eastAsia="zh-CN"/>
        </w:rPr>
        <w:t>1</w:t>
      </w:r>
      <w:r>
        <w:rPr>
          <w:rFonts w:hint="eastAsia" w:ascii="仿宋_GB2312" w:hAnsi="Times New Roman" w:eastAsia="仿宋_GB2312" w:cs="Times New Roman"/>
          <w:bCs/>
          <w:sz w:val="32"/>
          <w:szCs w:val="30"/>
        </w:rPr>
        <w:t>年</w:t>
      </w:r>
      <w:r>
        <w:rPr>
          <w:rFonts w:hint="eastAsia" w:ascii="仿宋_GB2312" w:hAnsi="Times New Roman" w:eastAsia="仿宋_GB2312" w:cs="Times New Roman"/>
          <w:bCs/>
          <w:sz w:val="32"/>
          <w:szCs w:val="30"/>
          <w:lang w:val="en-US" w:eastAsia="zh-CN"/>
        </w:rPr>
        <w:t>4</w:t>
      </w:r>
      <w:r>
        <w:rPr>
          <w:rFonts w:hint="eastAsia" w:ascii="仿宋_GB2312" w:hAnsi="Times New Roman" w:eastAsia="仿宋_GB2312" w:cs="Times New Roman"/>
          <w:bCs/>
          <w:sz w:val="32"/>
          <w:szCs w:val="30"/>
        </w:rPr>
        <w:t>月30日，从事团的工作不少于1年。本人基本信息已完整录入全团“智慧团建”系统。</w:t>
      </w:r>
    </w:p>
    <w:p>
      <w:pPr>
        <w:spacing w:line="520" w:lineRule="exact"/>
        <w:ind w:firstLine="643" w:firstLineChars="200"/>
        <w:rPr>
          <w:rFonts w:hint="eastAsia" w:ascii="仿宋_GB2312" w:eastAsia="仿宋_GB2312" w:cs="仿宋_GB2312"/>
          <w:color w:val="000000"/>
          <w:kern w:val="0"/>
          <w:sz w:val="32"/>
          <w:szCs w:val="32"/>
          <w:lang w:eastAsia="zh-CN"/>
        </w:rPr>
      </w:pPr>
      <w:r>
        <w:rPr>
          <w:rFonts w:hint="eastAsia" w:ascii="仿宋_GB2312" w:eastAsia="仿宋_GB2312" w:cs="仿宋_GB2312"/>
          <w:b/>
          <w:bCs/>
          <w:color w:val="000000"/>
          <w:kern w:val="0"/>
          <w:sz w:val="32"/>
          <w:szCs w:val="32"/>
        </w:rPr>
        <w:t>从事共青团工作的青年教师团干、学生团干，符合条件的，可参加评选。</w:t>
      </w:r>
      <w:r>
        <w:rPr>
          <w:rFonts w:hint="eastAsia" w:ascii="仿宋_GB2312" w:eastAsia="仿宋_GB2312" w:cs="仿宋_GB2312"/>
          <w:b/>
          <w:bCs/>
          <w:color w:val="000000"/>
          <w:kern w:val="0"/>
          <w:sz w:val="32"/>
          <w:szCs w:val="32"/>
          <w:lang w:eastAsia="zh-CN"/>
        </w:rPr>
        <w:t>（其中教师团干须为专职从事共青团工作人员。）</w:t>
      </w:r>
    </w:p>
    <w:p>
      <w:pPr>
        <w:spacing w:line="520" w:lineRule="exact"/>
        <w:ind w:firstLine="619" w:firstLineChars="200"/>
        <w:rPr>
          <w:rFonts w:hint="eastAsia" w:ascii="楷体" w:hAnsi="楷体" w:eastAsia="楷体" w:cs="仿宋_GB2312"/>
          <w:b/>
          <w:bCs/>
          <w:color w:val="000000"/>
          <w:spacing w:val="-6"/>
          <w:kern w:val="2"/>
          <w:sz w:val="32"/>
          <w:szCs w:val="28"/>
          <w:lang w:val="en-US" w:eastAsia="zh-CN" w:bidi="ar-SA"/>
        </w:rPr>
      </w:pPr>
      <w:r>
        <w:rPr>
          <w:rFonts w:hint="eastAsia" w:ascii="楷体" w:hAnsi="楷体" w:eastAsia="楷体" w:cs="仿宋_GB2312"/>
          <w:b/>
          <w:bCs/>
          <w:color w:val="000000"/>
          <w:spacing w:val="-6"/>
          <w:kern w:val="2"/>
          <w:sz w:val="32"/>
          <w:szCs w:val="28"/>
          <w:lang w:val="en-US" w:eastAsia="zh-CN" w:bidi="ar-SA"/>
        </w:rPr>
        <w:t>（三）江西农业大学五四红旗团支部</w:t>
      </w:r>
    </w:p>
    <w:p>
      <w:pPr>
        <w:spacing w:line="520" w:lineRule="exact"/>
        <w:ind w:firstLine="619" w:firstLineChars="200"/>
        <w:rPr>
          <w:rFonts w:ascii="仿宋_GB2312" w:eastAsia="仿宋_GB2312" w:cs="仿宋_GB2312"/>
          <w:color w:val="000000"/>
          <w:kern w:val="0"/>
          <w:sz w:val="32"/>
          <w:szCs w:val="32"/>
        </w:rPr>
      </w:pPr>
      <w:r>
        <w:rPr>
          <w:rFonts w:hint="eastAsia" w:ascii="楷体" w:hAnsi="楷体" w:eastAsia="楷体" w:cs="仿宋_GB2312"/>
          <w:b/>
          <w:bCs/>
          <w:color w:val="000000"/>
          <w:spacing w:val="-6"/>
          <w:kern w:val="2"/>
          <w:sz w:val="32"/>
          <w:szCs w:val="28"/>
          <w:lang w:val="en-US" w:eastAsia="zh-CN" w:bidi="ar-SA"/>
        </w:rPr>
        <w:t>1.政治建设好。</w:t>
      </w:r>
      <w:r>
        <w:rPr>
          <w:rFonts w:hint="eastAsia" w:ascii="仿宋_GB2312" w:hAnsi="Times New Roman" w:eastAsia="仿宋_GB2312" w:cs="仿宋_GB2312"/>
          <w:color w:val="000000"/>
          <w:kern w:val="0"/>
          <w:sz w:val="32"/>
          <w:szCs w:val="32"/>
          <w:lang w:eastAsia="zh-CN"/>
        </w:rPr>
        <w:t>注重加强团员政治教育和青年思想政治引领，组织团员青年认真学习党的科学理论特别是习近平新时代中国特色社会主义思想，贯彻落实习近平总书记关于青年工作的重要思想，引导团员青年增强“四个意识”、坚定“四个自信”、做到“两个维护”。</w:t>
      </w:r>
      <w:r>
        <w:rPr>
          <w:rFonts w:hint="eastAsia" w:ascii="仿宋_GB2312" w:eastAsia="仿宋_GB2312" w:cs="仿宋_GB2312"/>
          <w:color w:val="000000"/>
          <w:kern w:val="0"/>
          <w:sz w:val="32"/>
          <w:szCs w:val="32"/>
        </w:rPr>
        <w:t>加强对团员的理想信念和国情教育，积极组织团员青年参与“青年大学习”网上主题团课，引导团员坚定“四个自信”。</w:t>
      </w:r>
    </w:p>
    <w:p>
      <w:pPr>
        <w:spacing w:line="520" w:lineRule="exact"/>
        <w:ind w:firstLine="619" w:firstLineChars="200"/>
        <w:rPr>
          <w:rFonts w:ascii="仿宋_GB2312" w:eastAsia="仿宋_GB2312"/>
          <w:color w:val="000000"/>
          <w:kern w:val="0"/>
          <w:sz w:val="32"/>
          <w:szCs w:val="32"/>
        </w:rPr>
      </w:pPr>
      <w:r>
        <w:rPr>
          <w:rFonts w:hint="eastAsia" w:ascii="楷体" w:hAnsi="楷体" w:eastAsia="楷体" w:cs="仿宋_GB2312"/>
          <w:b/>
          <w:bCs/>
          <w:color w:val="000000"/>
          <w:spacing w:val="-6"/>
          <w:kern w:val="2"/>
          <w:sz w:val="32"/>
          <w:szCs w:val="28"/>
          <w:lang w:val="en-US" w:eastAsia="zh-CN" w:bidi="ar-SA"/>
        </w:rPr>
        <w:t>2.组织基础好。</w:t>
      </w:r>
      <w:r>
        <w:rPr>
          <w:rFonts w:hint="eastAsia" w:ascii="仿宋_GB2312" w:eastAsia="仿宋_GB2312" w:cs="仿宋_GB2312"/>
          <w:color w:val="000000"/>
          <w:kern w:val="0"/>
          <w:sz w:val="32"/>
          <w:szCs w:val="32"/>
        </w:rPr>
        <w:t>认真担负教育团员、管理团员、监督团员和引领凝聚青年、组织动员青年、联系服务青年的基本职责。基础团务工作扎实，组织设置规范，工作制度健全，按期换届，认真履行民主选举程序。规范开展团员教育、管理、监督，发展团员规范、落实“三会两制一课”规范、团费收缴规范、《团支部手册》填写使用规范。积极开展基层团建创新探索。</w:t>
      </w:r>
      <w:r>
        <w:rPr>
          <w:rFonts w:hint="eastAsia" w:ascii="仿宋_GB2312" w:eastAsia="仿宋_GB2312" w:cs="仿宋_GB2312"/>
          <w:b/>
          <w:bCs/>
          <w:color w:val="000000"/>
          <w:kern w:val="0"/>
          <w:sz w:val="32"/>
          <w:szCs w:val="32"/>
        </w:rPr>
        <w:t>团支部及所属团员、团干部的基本信息均已登录全省“智慧团建”系统。</w:t>
      </w:r>
    </w:p>
    <w:p>
      <w:pPr>
        <w:spacing w:line="520" w:lineRule="exact"/>
        <w:ind w:firstLine="619" w:firstLineChars="200"/>
        <w:rPr>
          <w:rFonts w:ascii="仿宋_GB2312" w:eastAsia="仿宋_GB2312" w:cs="仿宋_GB2312"/>
          <w:color w:val="000000"/>
          <w:kern w:val="0"/>
          <w:sz w:val="32"/>
          <w:szCs w:val="32"/>
        </w:rPr>
      </w:pPr>
      <w:r>
        <w:rPr>
          <w:rFonts w:hint="eastAsia" w:ascii="楷体" w:hAnsi="楷体" w:eastAsia="楷体" w:cs="仿宋_GB2312"/>
          <w:b/>
          <w:bCs/>
          <w:color w:val="000000"/>
          <w:spacing w:val="-6"/>
          <w:kern w:val="2"/>
          <w:sz w:val="32"/>
          <w:szCs w:val="28"/>
          <w:lang w:val="en-US" w:eastAsia="zh-CN" w:bidi="ar-SA"/>
        </w:rPr>
        <w:t>3.班子建设好。</w:t>
      </w:r>
      <w:r>
        <w:rPr>
          <w:rFonts w:hint="eastAsia" w:ascii="仿宋_GB2312" w:eastAsia="仿宋_GB2312" w:cs="仿宋_GB2312"/>
          <w:color w:val="000000"/>
          <w:kern w:val="0"/>
          <w:sz w:val="32"/>
          <w:szCs w:val="32"/>
        </w:rPr>
        <w:t>团支部委员会成员政治好、工作能力较强，认真落实上级团委的各项工作要求，扎实有效地开展团的工作，在团员青年中有较高的认同度。</w:t>
      </w:r>
    </w:p>
    <w:p>
      <w:pPr>
        <w:spacing w:line="520" w:lineRule="exact"/>
        <w:ind w:firstLine="619" w:firstLineChars="200"/>
        <w:rPr>
          <w:rFonts w:hint="eastAsia" w:ascii="仿宋_GB2312" w:eastAsia="仿宋_GB2312" w:cs="仿宋_GB2312"/>
          <w:color w:val="000000"/>
          <w:kern w:val="0"/>
          <w:sz w:val="32"/>
          <w:szCs w:val="32"/>
          <w:lang w:val="en-US" w:eastAsia="zh-CN"/>
        </w:rPr>
      </w:pPr>
      <w:r>
        <w:rPr>
          <w:rFonts w:hint="eastAsia" w:ascii="楷体" w:hAnsi="楷体" w:eastAsia="楷体" w:cs="仿宋_GB2312"/>
          <w:b/>
          <w:bCs/>
          <w:color w:val="000000"/>
          <w:spacing w:val="-6"/>
          <w:kern w:val="2"/>
          <w:sz w:val="32"/>
          <w:szCs w:val="28"/>
          <w:lang w:val="en-US" w:eastAsia="zh-CN" w:bidi="ar-SA"/>
        </w:rPr>
        <w:t>4.作用发挥好。</w:t>
      </w:r>
      <w:r>
        <w:rPr>
          <w:rFonts w:hint="eastAsia" w:ascii="仿宋_GB2312" w:eastAsia="仿宋_GB2312" w:cs="仿宋_GB2312"/>
          <w:color w:val="000000"/>
          <w:kern w:val="0"/>
          <w:sz w:val="32"/>
          <w:szCs w:val="32"/>
          <w:lang w:eastAsia="zh-CN"/>
        </w:rPr>
        <w:t>组织团员青年围绕国家重大战略、本地区本单位党的中心任务和脱贫攻坚、疫情防控等“急难险重新”工作创先争优，充分发挥生力军和突击队作用，团员模范带头工作突出，服务大局成效好，党组织对共青团工作评价高。</w:t>
      </w:r>
    </w:p>
    <w:p>
      <w:pPr>
        <w:spacing w:line="520" w:lineRule="exact"/>
        <w:ind w:firstLine="619" w:firstLineChars="200"/>
        <w:rPr>
          <w:rFonts w:hint="eastAsia" w:ascii="黑体" w:hAnsi="黑体" w:eastAsia="黑体" w:cs="Times New Roman"/>
          <w:b/>
          <w:bCs/>
          <w:color w:val="000000"/>
          <w:spacing w:val="-6"/>
          <w:kern w:val="2"/>
          <w:sz w:val="32"/>
          <w:szCs w:val="28"/>
          <w:lang w:val="en-US" w:eastAsia="zh-CN" w:bidi="ar-SA"/>
        </w:rPr>
      </w:pPr>
      <w:r>
        <w:rPr>
          <w:rFonts w:hint="eastAsia" w:ascii="黑体" w:hAnsi="黑体" w:eastAsia="黑体" w:cs="Times New Roman"/>
          <w:b/>
          <w:bCs/>
          <w:color w:val="000000"/>
          <w:spacing w:val="-6"/>
          <w:kern w:val="2"/>
          <w:sz w:val="32"/>
          <w:szCs w:val="28"/>
          <w:lang w:val="en-US" w:eastAsia="zh-CN" w:bidi="ar-SA"/>
        </w:rPr>
        <w:t>二、申报名额及评选要求</w:t>
      </w:r>
    </w:p>
    <w:p>
      <w:pPr>
        <w:spacing w:line="520" w:lineRule="exact"/>
        <w:ind w:firstLine="640" w:firstLineChars="200"/>
        <w:rPr>
          <w:rFonts w:ascii="仿宋_GB2312" w:eastAsia="仿宋_GB2312"/>
          <w:color w:val="000000"/>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在</w:t>
      </w:r>
      <w:r>
        <w:rPr>
          <w:rFonts w:ascii="仿宋_GB2312" w:hAnsi="宋体" w:eastAsia="仿宋_GB2312" w:cs="仿宋_GB2312"/>
          <w:sz w:val="32"/>
          <w:szCs w:val="32"/>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年度团员民主评议的基础上，本次评选</w:t>
      </w:r>
      <w:r>
        <w:rPr>
          <w:rFonts w:hint="eastAsia" w:ascii="仿宋_GB2312" w:eastAsia="仿宋_GB2312" w:cs="仿宋_GB2312"/>
          <w:sz w:val="32"/>
          <w:szCs w:val="32"/>
        </w:rPr>
        <w:t>将评出“优秀共青团员”</w:t>
      </w:r>
      <w:r>
        <w:rPr>
          <w:rFonts w:hint="eastAsia" w:ascii="仿宋_GB2312" w:eastAsia="仿宋_GB2312" w:cs="仿宋_GB2312"/>
          <w:color w:val="auto"/>
          <w:sz w:val="32"/>
          <w:szCs w:val="32"/>
        </w:rPr>
        <w:t>300名左右，“优秀共青团干部”</w:t>
      </w:r>
      <w:r>
        <w:rPr>
          <w:rFonts w:ascii="仿宋_GB2312" w:eastAsia="仿宋_GB2312" w:cs="仿宋_GB2312"/>
          <w:color w:val="auto"/>
          <w:sz w:val="32"/>
          <w:szCs w:val="32"/>
        </w:rPr>
        <w:t>1</w:t>
      </w:r>
      <w:r>
        <w:rPr>
          <w:rFonts w:hint="eastAsia" w:ascii="仿宋_GB2312" w:eastAsia="仿宋_GB2312" w:cs="仿宋_GB2312"/>
          <w:color w:val="auto"/>
          <w:sz w:val="32"/>
          <w:szCs w:val="32"/>
          <w:lang w:val="en-US" w:eastAsia="zh-CN"/>
        </w:rPr>
        <w:t>50</w:t>
      </w:r>
      <w:r>
        <w:rPr>
          <w:rFonts w:hint="eastAsia" w:ascii="仿宋_GB2312" w:eastAsia="仿宋_GB2312" w:cs="仿宋_GB2312"/>
          <w:color w:val="auto"/>
          <w:sz w:val="32"/>
          <w:szCs w:val="32"/>
        </w:rPr>
        <w:t>名左右（不含青年教师团干部</w:t>
      </w:r>
      <w:r>
        <w:rPr>
          <w:rFonts w:ascii="仿宋_GB2312" w:eastAsia="仿宋_GB2312" w:cs="仿宋_GB2312"/>
          <w:color w:val="auto"/>
          <w:sz w:val="32"/>
          <w:szCs w:val="32"/>
        </w:rPr>
        <w:t>10</w:t>
      </w:r>
      <w:r>
        <w:rPr>
          <w:rFonts w:hint="eastAsia" w:ascii="仿宋_GB2312" w:eastAsia="仿宋_GB2312" w:cs="仿宋_GB2312"/>
          <w:color w:val="auto"/>
          <w:sz w:val="32"/>
          <w:szCs w:val="32"/>
        </w:rPr>
        <w:t>名左右），“五四红旗团支部”80个左右</w:t>
      </w:r>
      <w:r>
        <w:rPr>
          <w:rFonts w:hint="eastAsia" w:ascii="仿宋_GB2312" w:eastAsia="仿宋_GB2312" w:cs="仿宋_GB2312"/>
          <w:sz w:val="32"/>
          <w:szCs w:val="32"/>
        </w:rPr>
        <w:t>。</w:t>
      </w:r>
      <w:r>
        <w:rPr>
          <w:rFonts w:hint="eastAsia" w:ascii="仿宋_GB2312" w:eastAsia="仿宋_GB2312" w:cs="仿宋_GB2312"/>
          <w:color w:val="000000"/>
          <w:sz w:val="32"/>
          <w:szCs w:val="32"/>
        </w:rPr>
        <w:t>各级团组织要严格按照所分配名额进行申报（具体名额详见附件</w:t>
      </w:r>
      <w:r>
        <w:rPr>
          <w:rFonts w:ascii="仿宋_GB2312" w:eastAsia="仿宋_GB2312" w:cs="仿宋_GB2312"/>
          <w:color w:val="000000"/>
          <w:sz w:val="32"/>
          <w:szCs w:val="32"/>
        </w:rPr>
        <w:t>1</w:t>
      </w:r>
      <w:r>
        <w:rPr>
          <w:rFonts w:hint="eastAsia" w:ascii="仿宋_GB2312" w:eastAsia="仿宋_GB2312" w:cs="仿宋_GB2312"/>
          <w:color w:val="000000"/>
          <w:sz w:val="32"/>
          <w:szCs w:val="32"/>
        </w:rPr>
        <w:t>）。优秀团员和优秀团干通过网络民主投票评议产生，采取差额投票形式，至少差额</w:t>
      </w:r>
      <w:r>
        <w:rPr>
          <w:rFonts w:ascii="仿宋_GB2312" w:eastAsia="仿宋_GB2312" w:cs="仿宋_GB2312"/>
          <w:color w:val="000000"/>
          <w:sz w:val="32"/>
          <w:szCs w:val="32"/>
        </w:rPr>
        <w:t>2</w:t>
      </w:r>
      <w:r>
        <w:rPr>
          <w:rFonts w:hint="eastAsia" w:ascii="仿宋_GB2312" w:eastAsia="仿宋_GB2312" w:cs="仿宋_GB2312"/>
          <w:color w:val="000000"/>
          <w:sz w:val="32"/>
          <w:szCs w:val="32"/>
        </w:rPr>
        <w:t>名。候选人采取班主任、团支委协商推荐或六名以上团员联名推荐的方式产生。原则上优秀团干和优秀团员获得的“合格”票数必须超过到会团员人数</w:t>
      </w:r>
      <w:r>
        <w:rPr>
          <w:rFonts w:ascii="仿宋_GB2312" w:eastAsia="仿宋_GB2312" w:cs="仿宋_GB2312"/>
          <w:color w:val="000000"/>
          <w:sz w:val="32"/>
          <w:szCs w:val="32"/>
        </w:rPr>
        <w:t>3/4</w:t>
      </w:r>
      <w:r>
        <w:rPr>
          <w:rFonts w:hint="eastAsia" w:ascii="仿宋_GB2312" w:eastAsia="仿宋_GB2312" w:cs="仿宋_GB2312"/>
          <w:color w:val="000000"/>
          <w:sz w:val="32"/>
          <w:szCs w:val="32"/>
        </w:rPr>
        <w:t>，“优秀”票数必须超过到会团员人数</w:t>
      </w:r>
      <w:r>
        <w:rPr>
          <w:rFonts w:ascii="仿宋_GB2312" w:eastAsia="仿宋_GB2312" w:cs="仿宋_GB2312"/>
          <w:color w:val="000000"/>
          <w:sz w:val="32"/>
          <w:szCs w:val="32"/>
        </w:rPr>
        <w:t>2/3</w:t>
      </w:r>
      <w:r>
        <w:rPr>
          <w:rFonts w:hint="eastAsia" w:ascii="仿宋_GB2312" w:eastAsia="仿宋_GB2312" w:cs="仿宋_GB2312"/>
          <w:color w:val="000000"/>
          <w:sz w:val="32"/>
          <w:szCs w:val="32"/>
        </w:rPr>
        <w:t>方才有效。</w:t>
      </w:r>
    </w:p>
    <w:p>
      <w:pPr>
        <w:spacing w:line="520" w:lineRule="exact"/>
        <w:ind w:firstLine="640" w:firstLineChars="200"/>
        <w:rPr>
          <w:rFonts w:hint="eastAsia" w:ascii="仿宋_GB2312" w:eastAsia="仿宋_GB2312" w:cs="仿宋_GB2312"/>
          <w:color w:val="000000"/>
          <w:kern w:val="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评选“五四红旗团支部”时，校团委将通过事迹展示、网络展示、集中评审等方式确定。各学院团组织参照参评条件评选出候选人和候选支部，候选名单在学院公示，报学院党组织审核后，填写申报表（附事迹材料）交至校团委。校团委将学院上报候选支部事迹推送至“百草青年”微信公众平台，进行为期三天的网络展示（具体时间和投票方式另行通知）。投票结束后，校团委将结合事迹材料和投票情况最终确定入选名单。</w:t>
      </w:r>
    </w:p>
    <w:p>
      <w:pPr>
        <w:spacing w:line="520" w:lineRule="exact"/>
        <w:ind w:firstLine="619" w:firstLineChars="200"/>
        <w:rPr>
          <w:rFonts w:hint="eastAsia" w:ascii="黑体" w:hAnsi="黑体" w:eastAsia="黑体" w:cs="Times New Roman"/>
          <w:b/>
          <w:bCs/>
          <w:color w:val="000000"/>
          <w:spacing w:val="-6"/>
          <w:kern w:val="2"/>
          <w:sz w:val="32"/>
          <w:szCs w:val="28"/>
          <w:lang w:val="en-US" w:eastAsia="zh-CN" w:bidi="ar-SA"/>
        </w:rPr>
      </w:pPr>
      <w:r>
        <w:rPr>
          <w:rFonts w:hint="eastAsia" w:ascii="黑体" w:hAnsi="黑体" w:eastAsia="黑体" w:cs="Times New Roman"/>
          <w:b/>
          <w:bCs/>
          <w:color w:val="000000"/>
          <w:spacing w:val="-6"/>
          <w:kern w:val="2"/>
          <w:sz w:val="32"/>
          <w:szCs w:val="28"/>
          <w:lang w:val="en-US" w:eastAsia="zh-CN" w:bidi="ar-SA"/>
        </w:rPr>
        <w:t>三、工作要求</w:t>
      </w:r>
    </w:p>
    <w:p>
      <w:pPr>
        <w:spacing w:line="520" w:lineRule="exact"/>
        <w:ind w:firstLine="619" w:firstLineChars="200"/>
        <w:rPr>
          <w:rFonts w:ascii="仿宋_GB2312" w:eastAsia="仿宋_GB2312"/>
          <w:color w:val="000000"/>
          <w:sz w:val="32"/>
          <w:szCs w:val="32"/>
        </w:rPr>
      </w:pPr>
      <w:r>
        <w:rPr>
          <w:rFonts w:hint="eastAsia" w:ascii="楷体" w:hAnsi="楷体" w:eastAsia="楷体" w:cs="仿宋_GB2312"/>
          <w:b/>
          <w:bCs/>
          <w:color w:val="000000"/>
          <w:spacing w:val="-6"/>
          <w:kern w:val="2"/>
          <w:sz w:val="32"/>
          <w:szCs w:val="28"/>
          <w:lang w:val="en-US" w:eastAsia="zh-CN" w:bidi="ar-SA"/>
        </w:rPr>
        <w:t>（一）坚持民主原则。</w:t>
      </w:r>
      <w:r>
        <w:rPr>
          <w:rFonts w:hint="eastAsia" w:ascii="仿宋_GB2312" w:eastAsia="仿宋_GB2312" w:cs="仿宋_GB2312"/>
          <w:color w:val="000000"/>
          <w:sz w:val="32"/>
          <w:szCs w:val="32"/>
        </w:rPr>
        <w:t>各院级团组织要认真贯彻落实共青团改革有关精神，坚持青年主体地位，落实“表彰先进请青年一起评议”的要求，广泛动员团员青年参与到推荐和评议中来，选出身边的先进典型。各院级团组织要及时向本单位党组织汇报，成立专门工作小组，扎实做好工作。团支部在工作过程中要充分听取班主任的意见，主动邀请班主任参加，坚决杜绝指定推荐、拉票贿选等现象，一经发现，倒查责任，严肃处理。</w:t>
      </w:r>
    </w:p>
    <w:p>
      <w:pPr>
        <w:pStyle w:val="11"/>
        <w:tabs>
          <w:tab w:val="left" w:pos="1134"/>
        </w:tabs>
        <w:spacing w:line="520" w:lineRule="exact"/>
        <w:ind w:firstLine="640"/>
        <w:rPr>
          <w:rFonts w:ascii="仿宋_GB2312" w:eastAsia="仿宋_GB2312"/>
          <w:color w:val="000000"/>
          <w:sz w:val="32"/>
          <w:szCs w:val="32"/>
        </w:rPr>
      </w:pPr>
      <w:r>
        <w:rPr>
          <w:rFonts w:hint="eastAsia" w:ascii="楷体" w:hAnsi="楷体" w:eastAsia="楷体" w:cs="仿宋_GB2312"/>
          <w:b/>
          <w:bCs/>
          <w:color w:val="000000"/>
          <w:spacing w:val="-6"/>
          <w:kern w:val="2"/>
          <w:sz w:val="32"/>
          <w:szCs w:val="28"/>
          <w:lang w:val="en-US" w:eastAsia="zh-CN" w:bidi="ar-SA"/>
        </w:rPr>
        <w:t>（二）严格推荐把关。</w:t>
      </w:r>
      <w:r>
        <w:rPr>
          <w:rFonts w:hint="eastAsia" w:ascii="仿宋_GB2312" w:eastAsia="仿宋_GB2312" w:cs="仿宋_GB2312"/>
          <w:color w:val="000000"/>
          <w:sz w:val="32"/>
          <w:szCs w:val="32"/>
        </w:rPr>
        <w:t>各级团组织在人选推荐工作中要提高政治站位，严格对照申报条件，严把人选政治关、品行关、形象关。要将政治标准作为首要条件，看推荐对象是否牢固树立“四个意识”。各学院要对初步推报人选（团支部）进行全面了解和把关，并做好公示工作。</w:t>
      </w:r>
    </w:p>
    <w:p>
      <w:pPr>
        <w:spacing w:line="520" w:lineRule="exact"/>
        <w:ind w:firstLine="642"/>
        <w:jc w:val="left"/>
        <w:rPr>
          <w:rFonts w:ascii="仿宋_GB2312" w:eastAsia="仿宋_GB2312"/>
          <w:color w:val="000000" w:themeColor="text1"/>
          <w:sz w:val="32"/>
          <w:szCs w:val="32"/>
          <w14:textFill>
            <w14:solidFill>
              <w14:schemeClr w14:val="tx1"/>
            </w14:solidFill>
          </w14:textFill>
        </w:rPr>
      </w:pPr>
      <w:r>
        <w:rPr>
          <w:rFonts w:hint="eastAsia" w:ascii="楷体" w:hAnsi="楷体" w:eastAsia="楷体" w:cs="仿宋_GB2312"/>
          <w:b/>
          <w:bCs/>
          <w:color w:val="000000"/>
          <w:spacing w:val="-6"/>
          <w:kern w:val="2"/>
          <w:sz w:val="32"/>
          <w:szCs w:val="28"/>
          <w:lang w:val="en-US" w:eastAsia="zh-CN" w:bidi="ar-SA"/>
        </w:rPr>
        <w:t>（三）规范报送材料。</w:t>
      </w:r>
      <w:r>
        <w:rPr>
          <w:rFonts w:hint="eastAsia" w:ascii="仿宋_GB2312" w:eastAsia="仿宋_GB2312" w:cs="仿宋_GB2312"/>
          <w:color w:val="000000" w:themeColor="text1"/>
          <w:sz w:val="32"/>
          <w:szCs w:val="32"/>
          <w14:textFill>
            <w14:solidFill>
              <w14:schemeClr w14:val="tx1"/>
            </w14:solidFill>
          </w14:textFill>
        </w:rPr>
        <w:t>请各单位按照总体工作安排和具体工作要求，及时做好申报工作，请各团委书记严格把关申报材料（电子版）后指定专人（学院学生团委副书记）于</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日</w:t>
      </w:r>
      <w:r>
        <w:rPr>
          <w:rFonts w:hint="eastAsia" w:ascii="仿宋_GB2312" w:eastAsia="仿宋_GB2312" w:cs="仿宋_GB2312"/>
          <w:color w:val="000000" w:themeColor="text1"/>
          <w:sz w:val="32"/>
          <w:szCs w:val="32"/>
          <w14:textFill>
            <w14:solidFill>
              <w14:schemeClr w14:val="tx1"/>
            </w14:solidFill>
          </w14:textFill>
        </w:rPr>
        <w:t>前将《江西农业大学“优秀共青团员、优秀共青团干部”登记表》、《江西农业大学</w:t>
      </w:r>
      <w:r>
        <w:rPr>
          <w:rFonts w:ascii="仿宋_GB2312" w:eastAsia="仿宋_GB2312" w:cs="仿宋_GB2312"/>
          <w:color w:val="000000" w:themeColor="text1"/>
          <w:sz w:val="32"/>
          <w:szCs w:val="32"/>
          <w14:textFill>
            <w14:solidFill>
              <w14:schemeClr w14:val="tx1"/>
            </w14:solidFill>
          </w14:textFill>
        </w:rPr>
        <w:t>20</w:t>
      </w:r>
      <w:r>
        <w:rPr>
          <w:rFonts w:hint="eastAsia" w:asci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eastAsia="仿宋_GB2312" w:cs="仿宋_GB2312"/>
          <w:color w:val="000000" w:themeColor="text1"/>
          <w:sz w:val="32"/>
          <w:szCs w:val="32"/>
          <w14:textFill>
            <w14:solidFill>
              <w14:schemeClr w14:val="tx1"/>
            </w14:solidFill>
          </w14:textFill>
        </w:rPr>
        <w:t>年度“五四红旗团支部”申报表》</w:t>
      </w:r>
      <w:r>
        <w:rPr>
          <w:rFonts w:hint="eastAsia" w:ascii="仿宋_GB2312" w:eastAsia="仿宋_GB2312" w:cs="仿宋_GB2312"/>
          <w:color w:val="000000" w:themeColor="text1"/>
          <w:sz w:val="32"/>
          <w:szCs w:val="32"/>
          <w:lang w:eastAsia="zh-CN"/>
          <w14:textFill>
            <w14:solidFill>
              <w14:schemeClr w14:val="tx1"/>
            </w14:solidFill>
          </w14:textFill>
        </w:rPr>
        <w:t>纸质版提交至团委组织部（大活</w:t>
      </w:r>
      <w:r>
        <w:rPr>
          <w:rFonts w:hint="eastAsia" w:ascii="仿宋_GB2312" w:eastAsia="仿宋_GB2312" w:cs="仿宋_GB2312"/>
          <w:color w:val="000000" w:themeColor="text1"/>
          <w:sz w:val="32"/>
          <w:szCs w:val="32"/>
          <w:lang w:val="en-US" w:eastAsia="zh-CN"/>
          <w14:textFill>
            <w14:solidFill>
              <w14:schemeClr w14:val="tx1"/>
            </w14:solidFill>
          </w14:textFill>
        </w:rPr>
        <w:t>406办公室</w:t>
      </w:r>
      <w:r>
        <w:rPr>
          <w:rFonts w:hint="eastAsia" w:ascii="仿宋_GB2312" w:eastAsia="仿宋_GB2312" w:cs="仿宋_GB2312"/>
          <w:color w:val="000000" w:themeColor="text1"/>
          <w:sz w:val="32"/>
          <w:szCs w:val="32"/>
          <w:lang w:eastAsia="zh-CN"/>
          <w14:textFill>
            <w14:solidFill>
              <w14:schemeClr w14:val="tx1"/>
            </w14:solidFill>
          </w14:textFill>
        </w:rPr>
        <w:t>），并将</w:t>
      </w:r>
      <w:r>
        <w:rPr>
          <w:rFonts w:hint="eastAsia" w:ascii="仿宋_GB2312" w:eastAsia="仿宋_GB2312" w:cs="仿宋_GB2312"/>
          <w:color w:val="000000" w:themeColor="text1"/>
          <w:sz w:val="32"/>
          <w:szCs w:val="32"/>
          <w14:textFill>
            <w14:solidFill>
              <w14:schemeClr w14:val="tx1"/>
            </w14:solidFill>
          </w14:textFill>
        </w:rPr>
        <w:t>电子版（统一打包，文件命名为“</w:t>
      </w:r>
      <w:r>
        <w:rPr>
          <w:rFonts w:ascii="仿宋_GB2312" w:eastAsia="仿宋_GB2312" w:cs="仿宋_GB2312"/>
          <w:color w:val="000000" w:themeColor="text1"/>
          <w:sz w:val="32"/>
          <w:szCs w:val="32"/>
          <w14:textFill>
            <w14:solidFill>
              <w14:schemeClr w14:val="tx1"/>
            </w14:solidFill>
          </w14:textFill>
        </w:rPr>
        <w:t>XX</w:t>
      </w:r>
      <w:r>
        <w:rPr>
          <w:rFonts w:hint="eastAsia" w:ascii="仿宋_GB2312" w:eastAsia="仿宋_GB2312" w:cs="仿宋_GB2312"/>
          <w:color w:val="000000" w:themeColor="text1"/>
          <w:sz w:val="32"/>
          <w:szCs w:val="32"/>
          <w14:textFill>
            <w14:solidFill>
              <w14:schemeClr w14:val="tx1"/>
            </w14:solidFill>
          </w14:textFill>
        </w:rPr>
        <w:t>学院</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两红两优评选”）发送至邮箱（</w:t>
      </w:r>
      <w:r>
        <w:rPr>
          <w:rFonts w:ascii="仿宋_GB2312" w:eastAsia="仿宋_GB2312" w:cs="仿宋_GB2312"/>
          <w:color w:val="000000" w:themeColor="text1"/>
          <w:sz w:val="32"/>
          <w:szCs w:val="32"/>
          <w14:textFill>
            <w14:solidFill>
              <w14:schemeClr w14:val="tx1"/>
            </w14:solidFill>
          </w14:textFill>
        </w:rPr>
        <w:t>jxautw@qq.com</w:t>
      </w:r>
      <w:r>
        <w:rPr>
          <w:rFonts w:hint="eastAsia" w:ascii="仿宋_GB2312" w:eastAsia="仿宋_GB2312" w:cs="仿宋_GB2312"/>
          <w:color w:val="000000" w:themeColor="text1"/>
          <w:sz w:val="32"/>
          <w:szCs w:val="32"/>
          <w14:textFill>
            <w14:solidFill>
              <w14:schemeClr w14:val="tx1"/>
            </w14:solidFill>
          </w14:textFill>
        </w:rPr>
        <w:t>。）。</w:t>
      </w:r>
    </w:p>
    <w:p>
      <w:pPr>
        <w:spacing w:line="52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未尽事宜请与我委武锡全同志联系。联系电话：</w:t>
      </w:r>
      <w:r>
        <w:rPr>
          <w:rFonts w:ascii="仿宋_GB2312" w:eastAsia="仿宋_GB2312" w:cs="仿宋_GB2312"/>
          <w:color w:val="000000"/>
          <w:sz w:val="32"/>
          <w:szCs w:val="32"/>
        </w:rPr>
        <w:t>83813447</w:t>
      </w:r>
      <w:r>
        <w:rPr>
          <w:rFonts w:hint="eastAsia" w:ascii="仿宋_GB2312" w:eastAsia="仿宋_GB2312" w:cs="仿宋_GB2312"/>
          <w:color w:val="000000"/>
          <w:sz w:val="32"/>
          <w:szCs w:val="32"/>
        </w:rPr>
        <w:t>。</w:t>
      </w:r>
    </w:p>
    <w:p>
      <w:pPr>
        <w:adjustRightInd w:val="0"/>
        <w:spacing w:line="520" w:lineRule="exact"/>
        <w:ind w:left="2110" w:leftChars="304" w:hanging="1472" w:hangingChars="460"/>
        <w:rPr>
          <w:rFonts w:hint="eastAsia" w:ascii="仿宋_GB2312" w:eastAsia="仿宋_GB2312" w:cs="仿宋_GB2312"/>
          <w:sz w:val="32"/>
          <w:szCs w:val="32"/>
        </w:rPr>
      </w:pPr>
    </w:p>
    <w:p>
      <w:pPr>
        <w:adjustRightInd w:val="0"/>
        <w:spacing w:line="520" w:lineRule="exact"/>
        <w:ind w:left="2110" w:leftChars="304" w:hanging="1472" w:hangingChars="460"/>
        <w:rPr>
          <w:rFonts w:ascii="仿宋_GB2312" w:eastAsia="仿宋_GB2312"/>
          <w:sz w:val="32"/>
          <w:szCs w:val="32"/>
        </w:rPr>
      </w:pPr>
      <w:r>
        <w:rPr>
          <w:rFonts w:hint="eastAsia" w:ascii="仿宋_GB2312" w:eastAsia="仿宋_GB2312" w:cs="仿宋_GB2312"/>
          <w:sz w:val="32"/>
          <w:szCs w:val="32"/>
        </w:rPr>
        <w:t>附件：</w:t>
      </w:r>
    </w:p>
    <w:p>
      <w:pPr>
        <w:adjustRightInd w:val="0"/>
        <w:spacing w:line="520" w:lineRule="exact"/>
        <w:ind w:left="2110" w:leftChars="304" w:hanging="1472" w:hangingChars="460"/>
        <w:jc w:val="left"/>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color w:val="000000"/>
          <w:sz w:val="32"/>
          <w:szCs w:val="32"/>
        </w:rPr>
        <w:t>.</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年度“优秀共青团员”“优秀共青团干部”“五四红</w:t>
      </w:r>
    </w:p>
    <w:p>
      <w:pPr>
        <w:adjustRightInd w:val="0"/>
        <w:spacing w:line="520" w:lineRule="exact"/>
        <w:jc w:val="left"/>
        <w:rPr>
          <w:rFonts w:ascii="仿宋_GB2312" w:eastAsia="仿宋_GB2312"/>
          <w:sz w:val="32"/>
          <w:szCs w:val="32"/>
        </w:rPr>
      </w:pPr>
      <w:r>
        <w:rPr>
          <w:rFonts w:hint="eastAsia" w:ascii="仿宋_GB2312" w:eastAsia="仿宋_GB2312" w:cs="仿宋_GB2312"/>
          <w:sz w:val="32"/>
          <w:szCs w:val="32"/>
        </w:rPr>
        <w:t>旗团支部”“五四红旗团委”申报名额分配表</w:t>
      </w:r>
    </w:p>
    <w:p>
      <w:pPr>
        <w:spacing w:line="520" w:lineRule="exact"/>
        <w:ind w:firstLine="640" w:firstLineChars="20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color w:val="000000"/>
          <w:sz w:val="32"/>
          <w:szCs w:val="32"/>
        </w:rPr>
        <w:t>.</w:t>
      </w:r>
      <w:r>
        <w:rPr>
          <w:rFonts w:hint="eastAsia" w:ascii="仿宋_GB2312" w:eastAsia="仿宋_GB2312" w:cs="仿宋_GB2312"/>
          <w:sz w:val="32"/>
          <w:szCs w:val="32"/>
        </w:rPr>
        <w:t>江西农业大学“优秀共青团员、优秀共青团干部”登记表</w:t>
      </w:r>
    </w:p>
    <w:p>
      <w:pPr>
        <w:adjustRightInd w:val="0"/>
        <w:spacing w:line="520" w:lineRule="exact"/>
        <w:ind w:firstLine="640" w:firstLineChars="200"/>
        <w:rPr>
          <w:rFonts w:ascii="仿宋_GB2312" w:eastAsia="仿宋_GB2312"/>
          <w:sz w:val="32"/>
          <w:szCs w:val="32"/>
        </w:rPr>
      </w:pP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w:t>
      </w:r>
      <w:r>
        <w:rPr>
          <w:rFonts w:hint="eastAsia" w:ascii="仿宋_GB2312" w:eastAsia="仿宋_GB2312" w:cs="仿宋_GB2312"/>
          <w:sz w:val="32"/>
          <w:szCs w:val="32"/>
        </w:rPr>
        <w:t>江西农业大学</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年度“五四红旗团支部”申报表</w:t>
      </w:r>
    </w:p>
    <w:p>
      <w:pPr>
        <w:tabs>
          <w:tab w:val="left" w:pos="8505"/>
        </w:tabs>
        <w:adjustRightInd w:val="0"/>
        <w:snapToGrid w:val="0"/>
        <w:spacing w:line="520" w:lineRule="exact"/>
        <w:ind w:firstLine="5120" w:firstLineChars="1600"/>
        <w:rPr>
          <w:rFonts w:hint="eastAsia" w:ascii="仿宋_GB2312" w:eastAsia="仿宋_GB2312" w:cs="仿宋_GB2312"/>
          <w:color w:val="000000"/>
          <w:sz w:val="32"/>
          <w:szCs w:val="32"/>
        </w:rPr>
      </w:pPr>
    </w:p>
    <w:p>
      <w:pPr>
        <w:widowControl/>
        <w:spacing w:line="540" w:lineRule="exact"/>
        <w:jc w:val="right"/>
        <w:rPr>
          <w:rFonts w:ascii="仿宋_GB2312" w:eastAsia="仿宋_GB2312"/>
          <w:color w:val="000000"/>
          <w:sz w:val="32"/>
          <w:szCs w:val="32"/>
        </w:rPr>
      </w:pPr>
      <w:r>
        <w:rPr>
          <w:rFonts w:hint="eastAsia" w:ascii="仿宋_GB2312" w:eastAsia="仿宋_GB2312"/>
          <w:bCs/>
          <w:sz w:val="32"/>
          <w:szCs w:val="30"/>
        </w:rPr>
        <w:t>动物科学技术学院团委</w:t>
      </w:r>
    </w:p>
    <w:p>
      <w:pPr>
        <w:spacing w:line="520" w:lineRule="exact"/>
        <w:jc w:val="right"/>
        <w:rPr>
          <w:rStyle w:val="9"/>
          <w:rFonts w:ascii="仿宋_GB2312" w:hAnsi="宋体" w:eastAsia="仿宋_GB2312"/>
          <w:b w:val="0"/>
          <w:bCs w:val="0"/>
          <w:sz w:val="30"/>
          <w:szCs w:val="30"/>
        </w:rPr>
      </w:pPr>
      <w:r>
        <w:rPr>
          <w:rFonts w:ascii="仿宋_GB2312" w:eastAsia="仿宋_GB2312" w:cs="仿宋_GB2312"/>
          <w:color w:val="000000"/>
          <w:sz w:val="32"/>
          <w:szCs w:val="32"/>
        </w:rPr>
        <w:t xml:space="preserve">                                     20</w:t>
      </w:r>
      <w:r>
        <w:rPr>
          <w:rFonts w:hint="eastAsia" w:ascii="仿宋_GB2312" w:eastAsia="仿宋_GB2312" w:cs="仿宋_GB2312"/>
          <w:color w:val="000000"/>
          <w:sz w:val="32"/>
          <w:szCs w:val="32"/>
        </w:rPr>
        <w:t>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24</w:t>
      </w:r>
      <w:r>
        <w:rPr>
          <w:rFonts w:hint="eastAsia" w:ascii="仿宋_GB2312" w:eastAsia="仿宋_GB2312" w:cs="仿宋_GB2312"/>
          <w:color w:val="000000"/>
          <w:sz w:val="32"/>
          <w:szCs w:val="32"/>
        </w:rPr>
        <w:t>日</w:t>
      </w:r>
    </w:p>
    <w:p>
      <w:pPr>
        <w:spacing w:line="400" w:lineRule="exact"/>
        <w:rPr>
          <w:rFonts w:ascii="仿宋_GB2312" w:hAnsi="宋体" w:eastAsia="仿宋_GB2312"/>
          <w:sz w:val="32"/>
          <w:szCs w:val="32"/>
          <w:u w:val="single"/>
        </w:rPr>
      </w:pPr>
      <w:r>
        <w:rPr>
          <w:rFonts w:hint="eastAsia" w:ascii="仿宋_GB2312" w:hAnsi="宋体" w:eastAsia="仿宋_GB2312"/>
          <w:sz w:val="28"/>
          <w:szCs w:val="28"/>
          <w:u w:val="single"/>
        </w:rPr>
        <w:t xml:space="preserve">                                                                  </w:t>
      </w:r>
    </w:p>
    <w:p>
      <w:pPr>
        <w:spacing w:line="400" w:lineRule="exact"/>
        <w:rPr>
          <w:rFonts w:hint="default" w:ascii="仿宋_GB2312" w:eastAsia="仿宋_GB2312" w:cs="仿宋_GB2312"/>
          <w:color w:val="000000"/>
          <w:kern w:val="0"/>
          <w:sz w:val="32"/>
          <w:szCs w:val="32"/>
          <w:lang w:val="en-US" w:eastAsia="zh-CN"/>
        </w:rPr>
      </w:pPr>
      <w:r>
        <w:rPr>
          <w:rFonts w:hint="eastAsia" w:ascii="仿宋_GB2312" w:hAnsi="宋体" w:eastAsia="仿宋_GB2312"/>
          <w:sz w:val="28"/>
          <w:szCs w:val="28"/>
          <w:u w:val="single"/>
        </w:rPr>
        <w:t xml:space="preserve"> 江西农业大学动物科学技术学院团委            202</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日印发   </w:t>
      </w:r>
    </w:p>
    <w:p>
      <w:pPr>
        <w:tabs>
          <w:tab w:val="left" w:pos="8505"/>
        </w:tabs>
        <w:adjustRightInd w:val="0"/>
        <w:snapToGrid w:val="0"/>
        <w:spacing w:line="520" w:lineRule="exact"/>
        <w:rPr>
          <w:rFonts w:ascii="黑体" w:eastAsia="黑体"/>
          <w:color w:val="000000"/>
          <w:sz w:val="28"/>
          <w:szCs w:val="28"/>
        </w:rPr>
      </w:pPr>
      <w:r>
        <w:rPr>
          <w:rStyle w:val="9"/>
          <w:rFonts w:hint="eastAsia" w:ascii="仿宋_GB2312" w:hAnsi="宋体" w:eastAsia="仿宋_GB2312" w:cs="仿宋_GB2312"/>
          <w:b w:val="0"/>
          <w:bCs w:val="0"/>
          <w:sz w:val="30"/>
          <w:szCs w:val="30"/>
        </w:rPr>
        <w:t>附件</w:t>
      </w:r>
      <w:r>
        <w:rPr>
          <w:rStyle w:val="9"/>
          <w:rFonts w:ascii="仿宋_GB2312" w:hAnsi="宋体" w:eastAsia="仿宋_GB2312" w:cs="仿宋_GB2312"/>
          <w:b w:val="0"/>
          <w:bCs w:val="0"/>
          <w:sz w:val="30"/>
          <w:szCs w:val="30"/>
        </w:rPr>
        <w:t>1</w:t>
      </w:r>
      <w:r>
        <w:rPr>
          <w:rStyle w:val="9"/>
          <w:rFonts w:hint="eastAsia" w:ascii="仿宋_GB2312" w:hAnsi="宋体" w:eastAsia="仿宋_GB2312" w:cs="仿宋_GB2312"/>
          <w:b w:val="0"/>
          <w:bCs w:val="0"/>
          <w:sz w:val="30"/>
          <w:szCs w:val="30"/>
        </w:rPr>
        <w:t>：</w:t>
      </w:r>
    </w:p>
    <w:p>
      <w:pPr>
        <w:pStyle w:val="6"/>
        <w:adjustRightInd w:val="0"/>
        <w:snapToGrid w:val="0"/>
        <w:spacing w:before="0" w:beforeAutospacing="0" w:after="0" w:afterAutospacing="0" w:line="560" w:lineRule="exact"/>
        <w:jc w:val="center"/>
        <w:rPr>
          <w:rFonts w:ascii="方正小标宋简体" w:eastAsia="方正小标宋简体" w:cs="Times New Roman"/>
          <w:color w:val="000000"/>
          <w:w w:val="90"/>
          <w:sz w:val="36"/>
          <w:szCs w:val="36"/>
        </w:rPr>
      </w:pPr>
      <w:r>
        <w:rPr>
          <w:rFonts w:ascii="方正小标宋简体" w:eastAsia="方正小标宋简体" w:cs="方正小标宋简体"/>
          <w:color w:val="000000"/>
          <w:w w:val="90"/>
          <w:sz w:val="36"/>
          <w:szCs w:val="36"/>
        </w:rPr>
        <w:t>20</w:t>
      </w:r>
      <w:r>
        <w:rPr>
          <w:rFonts w:hint="eastAsia" w:ascii="方正小标宋简体" w:eastAsia="方正小标宋简体" w:cs="方正小标宋简体"/>
          <w:color w:val="000000"/>
          <w:w w:val="90"/>
          <w:sz w:val="36"/>
          <w:szCs w:val="36"/>
          <w:lang w:val="en-US" w:eastAsia="zh-CN"/>
        </w:rPr>
        <w:t>21</w:t>
      </w:r>
      <w:r>
        <w:rPr>
          <w:rFonts w:hint="eastAsia" w:ascii="方正小标宋简体" w:eastAsia="方正小标宋简体" w:cs="方正小标宋简体"/>
          <w:color w:val="000000"/>
          <w:w w:val="90"/>
          <w:sz w:val="36"/>
          <w:szCs w:val="36"/>
        </w:rPr>
        <w:t>年度“优秀共青团员”“优秀共青团干部”</w:t>
      </w:r>
    </w:p>
    <w:p>
      <w:pPr>
        <w:pStyle w:val="6"/>
        <w:adjustRightInd w:val="0"/>
        <w:snapToGrid w:val="0"/>
        <w:spacing w:before="0" w:beforeAutospacing="0" w:after="0" w:afterAutospacing="0" w:line="560" w:lineRule="exact"/>
        <w:jc w:val="center"/>
        <w:rPr>
          <w:rFonts w:ascii="方正小标宋简体" w:eastAsia="方正小标宋简体" w:cs="Times New Roman"/>
          <w:color w:val="000000"/>
          <w:w w:val="90"/>
          <w:sz w:val="36"/>
          <w:szCs w:val="36"/>
        </w:rPr>
      </w:pPr>
      <w:r>
        <w:rPr>
          <w:rFonts w:hint="eastAsia" w:ascii="方正小标宋简体" w:eastAsia="方正小标宋简体" w:cs="方正小标宋简体"/>
          <w:color w:val="000000"/>
          <w:w w:val="90"/>
          <w:sz w:val="36"/>
          <w:szCs w:val="36"/>
        </w:rPr>
        <w:t>“五四红旗团支部”申报名额分配表</w:t>
      </w:r>
    </w:p>
    <w:tbl>
      <w:tblPr>
        <w:tblStyle w:val="7"/>
        <w:tblpPr w:leftFromText="180" w:rightFromText="180" w:vertAnchor="text" w:horzAnchor="page" w:tblpX="2100" w:tblpY="127"/>
        <w:tblOverlap w:val="never"/>
        <w:tblW w:w="7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1616"/>
        <w:gridCol w:w="15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461" w:type="dxa"/>
            <w:vAlign w:val="center"/>
          </w:tcPr>
          <w:p>
            <w:pPr>
              <w:spacing w:line="500" w:lineRule="exact"/>
              <w:jc w:val="center"/>
              <w:rPr>
                <w:rFonts w:ascii="仿宋_GB2312" w:eastAsia="仿宋_GB2312"/>
                <w:b/>
                <w:bCs/>
                <w:color w:val="000000"/>
                <w:sz w:val="28"/>
                <w:szCs w:val="28"/>
              </w:rPr>
            </w:pPr>
            <w:r>
              <w:rPr>
                <w:rFonts w:hint="eastAsia" w:ascii="仿宋_GB2312" w:eastAsia="仿宋_GB2312" w:cs="仿宋_GB2312"/>
                <w:b/>
                <w:bCs/>
                <w:color w:val="000000"/>
                <w:sz w:val="28"/>
                <w:szCs w:val="28"/>
              </w:rPr>
              <w:t>学院</w:t>
            </w:r>
          </w:p>
        </w:tc>
        <w:tc>
          <w:tcPr>
            <w:tcW w:w="1616" w:type="dxa"/>
            <w:vAlign w:val="center"/>
          </w:tcPr>
          <w:p>
            <w:pPr>
              <w:spacing w:line="500" w:lineRule="exact"/>
              <w:jc w:val="center"/>
              <w:rPr>
                <w:rFonts w:ascii="仿宋_GB2312" w:eastAsia="仿宋_GB2312"/>
                <w:b/>
                <w:bCs/>
                <w:color w:val="000000"/>
                <w:sz w:val="28"/>
                <w:szCs w:val="28"/>
              </w:rPr>
            </w:pPr>
            <w:r>
              <w:rPr>
                <w:rFonts w:hint="eastAsia" w:ascii="仿宋_GB2312" w:eastAsia="仿宋_GB2312" w:cs="仿宋_GB2312"/>
                <w:b/>
                <w:bCs/>
                <w:color w:val="000000"/>
                <w:sz w:val="28"/>
                <w:szCs w:val="28"/>
              </w:rPr>
              <w:t>优秀团员</w:t>
            </w:r>
          </w:p>
        </w:tc>
        <w:tc>
          <w:tcPr>
            <w:tcW w:w="1500" w:type="dxa"/>
            <w:vAlign w:val="center"/>
          </w:tcPr>
          <w:p>
            <w:pPr>
              <w:spacing w:line="500" w:lineRule="exact"/>
              <w:jc w:val="center"/>
              <w:rPr>
                <w:rFonts w:ascii="仿宋_GB2312" w:eastAsia="仿宋_GB2312"/>
                <w:b/>
                <w:bCs/>
                <w:color w:val="000000"/>
                <w:sz w:val="28"/>
                <w:szCs w:val="28"/>
              </w:rPr>
            </w:pPr>
            <w:r>
              <w:rPr>
                <w:rFonts w:hint="eastAsia" w:ascii="仿宋_GB2312" w:eastAsia="仿宋_GB2312" w:cs="仿宋_GB2312"/>
                <w:b/>
                <w:bCs/>
                <w:color w:val="000000"/>
                <w:sz w:val="28"/>
                <w:szCs w:val="28"/>
              </w:rPr>
              <w:t>优秀团干</w:t>
            </w:r>
          </w:p>
        </w:tc>
        <w:tc>
          <w:tcPr>
            <w:tcW w:w="1800" w:type="dxa"/>
            <w:vAlign w:val="center"/>
          </w:tcPr>
          <w:p>
            <w:pPr>
              <w:spacing w:line="500" w:lineRule="exact"/>
              <w:jc w:val="center"/>
              <w:rPr>
                <w:rFonts w:ascii="仿宋_GB2312" w:eastAsia="仿宋_GB2312"/>
                <w:b/>
                <w:bCs/>
                <w:color w:val="000000"/>
                <w:sz w:val="28"/>
                <w:szCs w:val="28"/>
              </w:rPr>
            </w:pPr>
            <w:r>
              <w:rPr>
                <w:rFonts w:hint="eastAsia" w:ascii="仿宋_GB2312" w:eastAsia="仿宋_GB2312" w:cs="仿宋_GB2312"/>
                <w:b/>
                <w:bCs/>
                <w:color w:val="000000"/>
                <w:sz w:val="28"/>
                <w:szCs w:val="28"/>
              </w:rPr>
              <w:t>五四红旗团支部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2461" w:type="dxa"/>
            <w:vAlign w:val="center"/>
          </w:tcPr>
          <w:p>
            <w:pPr>
              <w:spacing w:line="500" w:lineRule="exact"/>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动科院</w:t>
            </w:r>
          </w:p>
          <w:p>
            <w:pPr>
              <w:spacing w:line="500" w:lineRule="exact"/>
              <w:jc w:val="center"/>
              <w:rPr>
                <w:rFonts w:ascii="仿宋_GB2312" w:eastAsia="仿宋_GB2312" w:cs="仿宋_GB2312"/>
                <w:color w:val="000000"/>
                <w:sz w:val="28"/>
                <w:szCs w:val="28"/>
              </w:rPr>
            </w:pPr>
          </w:p>
        </w:tc>
        <w:tc>
          <w:tcPr>
            <w:tcW w:w="1616" w:type="dxa"/>
            <w:vAlign w:val="top"/>
          </w:tcPr>
          <w:p>
            <w:pPr>
              <w:spacing w:line="500" w:lineRule="exact"/>
              <w:jc w:val="center"/>
              <w:rPr>
                <w:rFonts w:hint="eastAsia" w:ascii="仿宋_GB2312" w:eastAsia="仿宋_GB2312" w:cs="仿宋_GB2312"/>
                <w:color w:val="000000"/>
                <w:sz w:val="28"/>
                <w:szCs w:val="28"/>
                <w:lang w:val="en-US" w:eastAsia="zh-CN"/>
              </w:rPr>
            </w:pPr>
          </w:p>
          <w:p>
            <w:pPr>
              <w:spacing w:line="500" w:lineRule="exact"/>
              <w:jc w:val="center"/>
              <w:rPr>
                <w:rFonts w:hint="default" w:ascii="仿宋_GB2312" w:hAnsi="Times New Roman" w:eastAsia="仿宋_GB2312" w:cs="仿宋_GB2312"/>
                <w:color w:val="000000"/>
                <w:kern w:val="2"/>
                <w:sz w:val="28"/>
                <w:szCs w:val="28"/>
                <w:lang w:val="en-US" w:eastAsia="zh-CN" w:bidi="ar-SA"/>
              </w:rPr>
            </w:pPr>
            <w:r>
              <w:rPr>
                <w:rFonts w:hint="eastAsia" w:ascii="仿宋_GB2312" w:eastAsia="仿宋_GB2312" w:cs="仿宋_GB2312"/>
                <w:color w:val="000000"/>
                <w:sz w:val="28"/>
                <w:szCs w:val="28"/>
                <w:lang w:val="en-US" w:eastAsia="zh-CN"/>
              </w:rPr>
              <w:t>一个团支部两名</w:t>
            </w:r>
          </w:p>
        </w:tc>
        <w:tc>
          <w:tcPr>
            <w:tcW w:w="1500" w:type="dxa"/>
            <w:vAlign w:val="top"/>
          </w:tcPr>
          <w:p>
            <w:pPr>
              <w:spacing w:line="500" w:lineRule="exact"/>
              <w:jc w:val="center"/>
              <w:rPr>
                <w:rFonts w:hint="eastAsia" w:ascii="仿宋_GB2312" w:eastAsia="仿宋_GB2312" w:cs="仿宋_GB2312"/>
                <w:color w:val="000000"/>
                <w:sz w:val="28"/>
                <w:szCs w:val="28"/>
                <w:lang w:val="en-US" w:eastAsia="zh-CN"/>
              </w:rPr>
            </w:pPr>
          </w:p>
          <w:p>
            <w:pPr>
              <w:spacing w:line="500" w:lineRule="exact"/>
              <w:jc w:val="center"/>
              <w:rPr>
                <w:rFonts w:hint="default" w:ascii="仿宋_GB2312" w:hAnsi="Times New Roman" w:eastAsia="仿宋_GB2312" w:cs="仿宋_GB2312"/>
                <w:color w:val="000000"/>
                <w:kern w:val="2"/>
                <w:sz w:val="28"/>
                <w:szCs w:val="28"/>
                <w:lang w:val="en-US" w:eastAsia="zh-CN" w:bidi="ar-SA"/>
              </w:rPr>
            </w:pPr>
            <w:r>
              <w:rPr>
                <w:rFonts w:hint="eastAsia" w:ascii="仿宋_GB2312" w:eastAsia="仿宋_GB2312" w:cs="仿宋_GB2312"/>
                <w:color w:val="000000"/>
                <w:sz w:val="28"/>
                <w:szCs w:val="28"/>
                <w:lang w:val="en-US" w:eastAsia="zh-CN"/>
              </w:rPr>
              <w:t>一个团支部一名</w:t>
            </w:r>
          </w:p>
        </w:tc>
        <w:tc>
          <w:tcPr>
            <w:tcW w:w="1800" w:type="dxa"/>
            <w:vAlign w:val="top"/>
          </w:tcPr>
          <w:p>
            <w:pPr>
              <w:spacing w:line="500" w:lineRule="exact"/>
              <w:jc w:val="center"/>
              <w:rPr>
                <w:rFonts w:hint="eastAsia" w:ascii="仿宋_GB2312" w:hAnsi="Times New Roman" w:eastAsia="仿宋_GB2312" w:cs="仿宋_GB2312"/>
                <w:color w:val="000000"/>
                <w:kern w:val="2"/>
                <w:sz w:val="28"/>
                <w:szCs w:val="28"/>
                <w:lang w:val="en-US" w:eastAsia="zh-CN" w:bidi="ar-SA"/>
              </w:rPr>
            </w:pPr>
            <w:r>
              <w:rPr>
                <w:rFonts w:hint="eastAsia" w:ascii="仿宋_GB2312" w:hAnsi="Calibri" w:eastAsia="仿宋_GB2312" w:cs="仿宋_GB2312"/>
                <w:color w:val="000000"/>
                <w:sz w:val="28"/>
                <w:szCs w:val="28"/>
              </w:rPr>
              <w:t>各单位自行申报，择优评定</w:t>
            </w:r>
          </w:p>
        </w:tc>
      </w:tr>
    </w:tbl>
    <w:p>
      <w:pPr>
        <w:rPr>
          <w:rStyle w:val="9"/>
          <w:rFonts w:hint="eastAsia" w:ascii="仿宋_GB2312" w:hAnsi="宋体" w:eastAsia="仿宋_GB2312" w:cs="仿宋_GB2312"/>
          <w:b w:val="0"/>
          <w:bCs w:val="0"/>
          <w:sz w:val="30"/>
          <w:szCs w:val="30"/>
        </w:rPr>
      </w:pPr>
    </w:p>
    <w:p>
      <w:pPr>
        <w:rPr>
          <w:rStyle w:val="9"/>
          <w:rFonts w:hint="eastAsia" w:ascii="仿宋_GB2312" w:hAnsi="宋体" w:eastAsia="仿宋_GB2312" w:cs="仿宋_GB2312"/>
          <w:b w:val="0"/>
          <w:bCs w:val="0"/>
          <w:sz w:val="30"/>
          <w:szCs w:val="30"/>
        </w:rPr>
      </w:pPr>
    </w:p>
    <w:p>
      <w:pPr>
        <w:rPr>
          <w:rStyle w:val="9"/>
          <w:rFonts w:hint="eastAsia" w:ascii="仿宋_GB2312" w:hAnsi="宋体" w:eastAsia="仿宋_GB2312" w:cs="仿宋_GB2312"/>
          <w:b w:val="0"/>
          <w:bCs w:val="0"/>
          <w:sz w:val="30"/>
          <w:szCs w:val="30"/>
        </w:rPr>
      </w:pPr>
    </w:p>
    <w:p>
      <w:pPr>
        <w:rPr>
          <w:rStyle w:val="9"/>
          <w:rFonts w:hint="eastAsia" w:ascii="仿宋_GB2312" w:hAnsi="宋体" w:eastAsia="仿宋_GB2312" w:cs="仿宋_GB2312"/>
          <w:b w:val="0"/>
          <w:bCs w:val="0"/>
          <w:sz w:val="30"/>
          <w:szCs w:val="30"/>
        </w:rPr>
      </w:pPr>
    </w:p>
    <w:p>
      <w:pPr>
        <w:rPr>
          <w:rStyle w:val="9"/>
          <w:rFonts w:hint="eastAsia" w:ascii="仿宋_GB2312" w:hAnsi="宋体" w:eastAsia="仿宋_GB2312" w:cs="仿宋_GB2312"/>
          <w:b w:val="0"/>
          <w:bCs w:val="0"/>
          <w:sz w:val="30"/>
          <w:szCs w:val="30"/>
        </w:rPr>
      </w:pPr>
    </w:p>
    <w:p>
      <w:pPr>
        <w:rPr>
          <w:rFonts w:ascii="华文中宋" w:hAnsi="华文中宋" w:eastAsia="华文中宋"/>
          <w:b/>
          <w:bCs/>
          <w:w w:val="90"/>
          <w:sz w:val="36"/>
          <w:szCs w:val="36"/>
        </w:rPr>
      </w:pPr>
      <w:r>
        <w:rPr>
          <w:rStyle w:val="9"/>
          <w:rFonts w:hint="eastAsia" w:ascii="仿宋_GB2312" w:hAnsi="宋体" w:eastAsia="仿宋_GB2312" w:cs="仿宋_GB2312"/>
          <w:b w:val="0"/>
          <w:bCs w:val="0"/>
          <w:sz w:val="30"/>
          <w:szCs w:val="30"/>
        </w:rPr>
        <w:t>附件</w:t>
      </w:r>
      <w:r>
        <w:rPr>
          <w:rStyle w:val="9"/>
          <w:rFonts w:ascii="仿宋_GB2312" w:hAnsi="宋体" w:eastAsia="仿宋_GB2312" w:cs="仿宋_GB2312"/>
          <w:b w:val="0"/>
          <w:bCs w:val="0"/>
          <w:sz w:val="30"/>
          <w:szCs w:val="30"/>
        </w:rPr>
        <w:t>2</w:t>
      </w:r>
      <w:r>
        <w:rPr>
          <w:rStyle w:val="9"/>
          <w:rFonts w:hint="eastAsia" w:ascii="仿宋_GB2312" w:hAnsi="宋体" w:eastAsia="仿宋_GB2312" w:cs="仿宋_GB2312"/>
          <w:b w:val="0"/>
          <w:bCs w:val="0"/>
          <w:sz w:val="30"/>
          <w:szCs w:val="30"/>
        </w:rPr>
        <w:t>：</w:t>
      </w:r>
    </w:p>
    <w:tbl>
      <w:tblPr>
        <w:tblStyle w:val="7"/>
        <w:tblW w:w="9132" w:type="dxa"/>
        <w:jc w:val="center"/>
        <w:tblLayout w:type="fixed"/>
        <w:tblCellMar>
          <w:top w:w="0" w:type="dxa"/>
          <w:left w:w="108" w:type="dxa"/>
          <w:bottom w:w="0" w:type="dxa"/>
          <w:right w:w="108" w:type="dxa"/>
        </w:tblCellMar>
      </w:tblPr>
      <w:tblGrid>
        <w:gridCol w:w="606"/>
        <w:gridCol w:w="537"/>
        <w:gridCol w:w="872"/>
        <w:gridCol w:w="709"/>
        <w:gridCol w:w="1604"/>
        <w:gridCol w:w="236"/>
        <w:gridCol w:w="286"/>
        <w:gridCol w:w="326"/>
        <w:gridCol w:w="524"/>
        <w:gridCol w:w="1418"/>
        <w:gridCol w:w="425"/>
        <w:gridCol w:w="1559"/>
        <w:gridCol w:w="30"/>
      </w:tblGrid>
      <w:tr>
        <w:tblPrEx>
          <w:tblCellMar>
            <w:top w:w="0" w:type="dxa"/>
            <w:left w:w="108" w:type="dxa"/>
            <w:bottom w:w="0" w:type="dxa"/>
            <w:right w:w="108" w:type="dxa"/>
          </w:tblCellMar>
        </w:tblPrEx>
        <w:trPr>
          <w:gridAfter w:val="1"/>
          <w:wAfter w:w="30" w:type="dxa"/>
          <w:jc w:val="center"/>
        </w:trPr>
        <w:tc>
          <w:tcPr>
            <w:tcW w:w="4850" w:type="dxa"/>
            <w:gridSpan w:val="7"/>
            <w:vMerge w:val="restart"/>
            <w:vAlign w:val="center"/>
          </w:tcPr>
          <w:p>
            <w:pPr>
              <w:snapToGrid w:val="0"/>
              <w:jc w:val="center"/>
              <w:rPr>
                <w:rFonts w:ascii="华文中宋" w:hAnsi="华文中宋" w:eastAsia="华文中宋"/>
                <w:b/>
                <w:bCs/>
                <w:w w:val="90"/>
                <w:sz w:val="36"/>
                <w:szCs w:val="36"/>
              </w:rPr>
            </w:pPr>
            <w:r>
              <w:rPr>
                <w:rFonts w:hint="eastAsia" w:ascii="华文中宋" w:hAnsi="华文中宋" w:eastAsia="华文中宋" w:cs="华文中宋"/>
                <w:b/>
                <w:bCs/>
                <w:w w:val="90"/>
                <w:sz w:val="36"/>
                <w:szCs w:val="36"/>
              </w:rPr>
              <w:t xml:space="preserve">   江西农业大学</w:t>
            </w:r>
            <w:r>
              <w:rPr>
                <w:rFonts w:hint="eastAsia" w:ascii="华文中宋" w:hAnsi="华文中宋" w:eastAsia="华文中宋" w:cs="华文中宋"/>
                <w:b/>
                <w:bCs/>
                <w:w w:val="90"/>
                <w:sz w:val="36"/>
                <w:szCs w:val="36"/>
                <w:u w:val="single"/>
              </w:rPr>
              <w:t>20</w:t>
            </w:r>
            <w:r>
              <w:rPr>
                <w:rFonts w:hint="eastAsia" w:ascii="华文中宋" w:hAnsi="华文中宋" w:eastAsia="华文中宋" w:cs="华文中宋"/>
                <w:b/>
                <w:bCs/>
                <w:w w:val="90"/>
                <w:sz w:val="36"/>
                <w:szCs w:val="36"/>
                <w:u w:val="single"/>
                <w:lang w:val="en-US" w:eastAsia="zh-CN"/>
              </w:rPr>
              <w:t>21</w:t>
            </w:r>
            <w:r>
              <w:rPr>
                <w:rFonts w:hint="eastAsia" w:ascii="华文中宋" w:hAnsi="华文中宋" w:eastAsia="华文中宋" w:cs="华文中宋"/>
                <w:b/>
                <w:bCs/>
                <w:w w:val="90"/>
                <w:sz w:val="36"/>
                <w:szCs w:val="36"/>
              </w:rPr>
              <w:t>年度</w:t>
            </w:r>
          </w:p>
        </w:tc>
        <w:tc>
          <w:tcPr>
            <w:tcW w:w="2268" w:type="dxa"/>
            <w:gridSpan w:val="3"/>
          </w:tcPr>
          <w:p>
            <w:pPr>
              <w:snapToGrid w:val="0"/>
              <w:jc w:val="center"/>
              <w:rPr>
                <w:rFonts w:ascii="华文中宋" w:hAnsi="华文中宋" w:eastAsia="华文中宋"/>
                <w:b/>
                <w:bCs/>
                <w:w w:val="90"/>
                <w:sz w:val="36"/>
                <w:szCs w:val="36"/>
              </w:rPr>
            </w:pPr>
            <w:r>
              <w:rPr>
                <w:rFonts w:hint="eastAsia" w:ascii="华文中宋" w:hAnsi="华文中宋" w:eastAsia="华文中宋" w:cs="华文中宋"/>
                <w:b/>
                <w:bCs/>
                <w:w w:val="90"/>
                <w:position w:val="-6"/>
                <w:sz w:val="36"/>
                <w:szCs w:val="36"/>
              </w:rPr>
              <w:t>优秀共青团员</w:t>
            </w:r>
          </w:p>
        </w:tc>
        <w:tc>
          <w:tcPr>
            <w:tcW w:w="1984" w:type="dxa"/>
            <w:gridSpan w:val="2"/>
            <w:vMerge w:val="restart"/>
            <w:vAlign w:val="center"/>
          </w:tcPr>
          <w:p>
            <w:pPr>
              <w:snapToGrid w:val="0"/>
              <w:rPr>
                <w:rFonts w:ascii="华文中宋" w:hAnsi="华文中宋" w:eastAsia="华文中宋"/>
                <w:b/>
                <w:bCs/>
                <w:w w:val="90"/>
                <w:sz w:val="36"/>
                <w:szCs w:val="36"/>
              </w:rPr>
            </w:pPr>
            <w:r>
              <w:rPr>
                <w:rFonts w:hint="eastAsia" w:ascii="华文中宋" w:hAnsi="华文中宋" w:eastAsia="华文中宋" w:cs="华文中宋"/>
                <w:b/>
                <w:bCs/>
                <w:w w:val="90"/>
                <w:sz w:val="36"/>
                <w:szCs w:val="36"/>
              </w:rPr>
              <w:t>登记表</w:t>
            </w:r>
          </w:p>
        </w:tc>
      </w:tr>
      <w:tr>
        <w:tblPrEx>
          <w:tblCellMar>
            <w:top w:w="0" w:type="dxa"/>
            <w:left w:w="108" w:type="dxa"/>
            <w:bottom w:w="0" w:type="dxa"/>
            <w:right w:w="108" w:type="dxa"/>
          </w:tblCellMar>
        </w:tblPrEx>
        <w:trPr>
          <w:gridAfter w:val="1"/>
          <w:wAfter w:w="30" w:type="dxa"/>
          <w:jc w:val="center"/>
        </w:trPr>
        <w:tc>
          <w:tcPr>
            <w:tcW w:w="4850" w:type="dxa"/>
            <w:gridSpan w:val="7"/>
            <w:vMerge w:val="continue"/>
            <w:vAlign w:val="center"/>
          </w:tcPr>
          <w:p>
            <w:pPr>
              <w:snapToGrid w:val="0"/>
              <w:jc w:val="center"/>
              <w:rPr>
                <w:rFonts w:ascii="华文中宋" w:hAnsi="华文中宋" w:eastAsia="华文中宋"/>
                <w:b/>
                <w:bCs/>
                <w:w w:val="90"/>
                <w:sz w:val="36"/>
                <w:szCs w:val="36"/>
              </w:rPr>
            </w:pPr>
          </w:p>
        </w:tc>
        <w:tc>
          <w:tcPr>
            <w:tcW w:w="2268" w:type="dxa"/>
            <w:gridSpan w:val="3"/>
          </w:tcPr>
          <w:p>
            <w:pPr>
              <w:snapToGrid w:val="0"/>
              <w:jc w:val="center"/>
              <w:rPr>
                <w:rFonts w:ascii="华文中宋" w:hAnsi="华文中宋" w:eastAsia="华文中宋"/>
                <w:b/>
                <w:bCs/>
                <w:w w:val="90"/>
                <w:position w:val="-6"/>
                <w:sz w:val="36"/>
                <w:szCs w:val="36"/>
              </w:rPr>
            </w:pPr>
            <w:r>
              <w:rPr>
                <w:rFonts w:hint="eastAsia" w:ascii="华文中宋" w:hAnsi="华文中宋" w:eastAsia="华文中宋" w:cs="华文中宋"/>
                <w:b/>
                <w:bCs/>
                <w:w w:val="90"/>
                <w:position w:val="-6"/>
                <w:sz w:val="36"/>
                <w:szCs w:val="36"/>
              </w:rPr>
              <w:t>优秀团干部</w:t>
            </w:r>
          </w:p>
        </w:tc>
        <w:tc>
          <w:tcPr>
            <w:tcW w:w="1984" w:type="dxa"/>
            <w:gridSpan w:val="2"/>
            <w:vMerge w:val="continue"/>
            <w:vAlign w:val="center"/>
          </w:tcPr>
          <w:p>
            <w:pPr>
              <w:snapToGrid w:val="0"/>
              <w:jc w:val="center"/>
              <w:rPr>
                <w:rFonts w:ascii="华文中宋" w:hAnsi="华文中宋" w:eastAsia="华文中宋"/>
                <w:b/>
                <w:bCs/>
                <w:w w:val="90"/>
                <w:sz w:val="36"/>
                <w:szCs w:val="36"/>
              </w:rPr>
            </w:pPr>
          </w:p>
        </w:tc>
      </w:tr>
      <w:tr>
        <w:tblPrEx>
          <w:tblCellMar>
            <w:top w:w="0" w:type="dxa"/>
            <w:left w:w="108" w:type="dxa"/>
            <w:bottom w:w="0" w:type="dxa"/>
            <w:right w:w="108" w:type="dxa"/>
          </w:tblCellMar>
        </w:tblPrEx>
        <w:trPr>
          <w:trHeight w:val="510" w:hRule="atLeast"/>
          <w:jc w:val="center"/>
        </w:trPr>
        <w:tc>
          <w:tcPr>
            <w:tcW w:w="1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姓</w:t>
            </w:r>
            <w:r>
              <w:rPr>
                <w:rFonts w:ascii="仿宋_GB2312" w:eastAsia="仿宋_GB2312" w:cs="仿宋_GB2312"/>
                <w:sz w:val="24"/>
                <w:szCs w:val="24"/>
              </w:rPr>
              <w:t xml:space="preserve">   </w:t>
            </w:r>
            <w:r>
              <w:rPr>
                <w:rFonts w:hint="eastAsia" w:ascii="仿宋_GB2312" w:eastAsia="仿宋_GB2312" w:cs="仿宋_GB2312"/>
                <w:sz w:val="24"/>
                <w:szCs w:val="24"/>
              </w:rPr>
              <w:t>名</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性</w:t>
            </w:r>
            <w:r>
              <w:rPr>
                <w:rFonts w:ascii="仿宋_GB2312" w:eastAsia="仿宋_GB2312" w:cs="仿宋_GB2312"/>
                <w:sz w:val="24"/>
                <w:szCs w:val="24"/>
              </w:rPr>
              <w:t xml:space="preserve">    </w:t>
            </w:r>
            <w:r>
              <w:rPr>
                <w:rFonts w:hint="eastAsia" w:ascii="仿宋_GB2312" w:eastAsia="仿宋_GB2312" w:cs="仿宋_GB2312"/>
                <w:sz w:val="24"/>
                <w:szCs w:val="24"/>
              </w:rPr>
              <w:t>别</w:t>
            </w: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出生年月</w:t>
            </w:r>
          </w:p>
        </w:tc>
        <w:tc>
          <w:tcPr>
            <w:tcW w:w="15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1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学</w:t>
            </w:r>
            <w:r>
              <w:rPr>
                <w:rFonts w:ascii="仿宋_GB2312" w:eastAsia="仿宋_GB2312" w:cs="仿宋_GB2312"/>
                <w:sz w:val="24"/>
                <w:szCs w:val="24"/>
              </w:rPr>
              <w:t xml:space="preserve">   </w:t>
            </w:r>
            <w:r>
              <w:rPr>
                <w:rFonts w:hint="eastAsia" w:ascii="仿宋_GB2312" w:eastAsia="仿宋_GB2312" w:cs="仿宋_GB2312"/>
                <w:sz w:val="24"/>
                <w:szCs w:val="24"/>
              </w:rPr>
              <w:t>号</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政治面貌</w:t>
            </w: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民</w:t>
            </w:r>
            <w:r>
              <w:rPr>
                <w:rFonts w:ascii="仿宋_GB2312" w:eastAsia="仿宋_GB2312" w:cs="仿宋_GB2312"/>
                <w:sz w:val="24"/>
                <w:szCs w:val="24"/>
              </w:rPr>
              <w:t xml:space="preserve">    </w:t>
            </w:r>
            <w:r>
              <w:rPr>
                <w:rFonts w:hint="eastAsia" w:ascii="仿宋_GB2312" w:eastAsia="仿宋_GB2312" w:cs="仿宋_GB2312"/>
                <w:sz w:val="24"/>
                <w:szCs w:val="24"/>
              </w:rPr>
              <w:t>族</w:t>
            </w:r>
          </w:p>
        </w:tc>
        <w:tc>
          <w:tcPr>
            <w:tcW w:w="15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11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szCs w:val="24"/>
              </w:rPr>
            </w:pPr>
            <w:r>
              <w:rPr>
                <w:rFonts w:hint="eastAsia" w:ascii="仿宋_GB2312" w:eastAsia="仿宋_GB2312" w:cs="仿宋_GB2312"/>
                <w:sz w:val="24"/>
                <w:szCs w:val="24"/>
              </w:rPr>
              <w:t>入团</w:t>
            </w:r>
          </w:p>
          <w:p>
            <w:pPr>
              <w:jc w:val="center"/>
              <w:rPr>
                <w:rFonts w:ascii="仿宋_GB2312" w:eastAsia="仿宋_GB2312" w:cs="仿宋_GB2312"/>
                <w:sz w:val="24"/>
                <w:szCs w:val="24"/>
              </w:rPr>
            </w:pPr>
            <w:r>
              <w:rPr>
                <w:rFonts w:hint="eastAsia" w:ascii="仿宋_GB2312" w:eastAsia="仿宋_GB2312" w:cs="仿宋_GB2312"/>
                <w:sz w:val="24"/>
                <w:szCs w:val="24"/>
              </w:rPr>
              <w:t>年月</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团员民主评议等次</w:t>
            </w:r>
          </w:p>
        </w:tc>
        <w:tc>
          <w:tcPr>
            <w:tcW w:w="13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4"/>
                <w:szCs w:val="24"/>
              </w:rPr>
            </w:pPr>
            <w:r>
              <w:rPr>
                <w:rFonts w:hint="eastAsia" w:ascii="仿宋_GB2312" w:hAnsi="仿宋_GB2312" w:eastAsia="仿宋_GB2312" w:cs="仿宋_GB2312"/>
                <w:sz w:val="24"/>
              </w:rPr>
              <w:t>是否已登录“智慧团建”系统</w:t>
            </w:r>
          </w:p>
        </w:tc>
        <w:tc>
          <w:tcPr>
            <w:tcW w:w="15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01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cs="仿宋_GB2312"/>
                <w:sz w:val="24"/>
                <w:szCs w:val="24"/>
              </w:rPr>
              <w:t>所在单位及职务</w:t>
            </w:r>
          </w:p>
        </w:tc>
        <w:tc>
          <w:tcPr>
            <w:tcW w:w="7117"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r>
      <w:tr>
        <w:tblPrEx>
          <w:tblCellMar>
            <w:top w:w="0" w:type="dxa"/>
            <w:left w:w="108" w:type="dxa"/>
            <w:bottom w:w="0" w:type="dxa"/>
            <w:right w:w="108" w:type="dxa"/>
          </w:tblCellMar>
        </w:tblPrEx>
        <w:trPr>
          <w:trHeight w:val="2899" w:hRule="exact"/>
          <w:jc w:val="center"/>
        </w:trPr>
        <w:tc>
          <w:tcPr>
            <w:tcW w:w="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个</w:t>
            </w:r>
          </w:p>
          <w:p>
            <w:pPr>
              <w:jc w:val="center"/>
              <w:rPr>
                <w:rFonts w:ascii="仿宋_GB2312" w:eastAsia="仿宋_GB2312"/>
                <w:sz w:val="24"/>
                <w:szCs w:val="24"/>
              </w:rPr>
            </w:pPr>
            <w:r>
              <w:rPr>
                <w:rFonts w:hint="eastAsia" w:ascii="仿宋_GB2312" w:eastAsia="仿宋_GB2312" w:cs="仿宋_GB2312"/>
                <w:sz w:val="24"/>
                <w:szCs w:val="24"/>
              </w:rPr>
              <w:t>人</w:t>
            </w:r>
          </w:p>
          <w:p>
            <w:pPr>
              <w:jc w:val="center"/>
              <w:rPr>
                <w:rFonts w:ascii="仿宋_GB2312" w:eastAsia="仿宋_GB2312"/>
                <w:sz w:val="24"/>
                <w:szCs w:val="24"/>
              </w:rPr>
            </w:pPr>
            <w:r>
              <w:rPr>
                <w:rFonts w:hint="eastAsia" w:ascii="仿宋_GB2312" w:eastAsia="仿宋_GB2312" w:cs="仿宋_GB2312"/>
                <w:sz w:val="24"/>
                <w:szCs w:val="24"/>
              </w:rPr>
              <w:t>年</w:t>
            </w:r>
          </w:p>
          <w:p>
            <w:pPr>
              <w:jc w:val="center"/>
              <w:rPr>
                <w:rFonts w:ascii="仿宋_GB2312" w:eastAsia="仿宋_GB2312"/>
                <w:sz w:val="24"/>
                <w:szCs w:val="24"/>
              </w:rPr>
            </w:pPr>
            <w:r>
              <w:rPr>
                <w:rFonts w:hint="eastAsia" w:ascii="仿宋_GB2312" w:eastAsia="仿宋_GB2312" w:cs="仿宋_GB2312"/>
                <w:sz w:val="24"/>
                <w:szCs w:val="24"/>
              </w:rPr>
              <w:t>度</w:t>
            </w:r>
          </w:p>
          <w:p>
            <w:pPr>
              <w:jc w:val="center"/>
              <w:rPr>
                <w:rFonts w:ascii="仿宋_GB2312" w:eastAsia="仿宋_GB2312"/>
                <w:sz w:val="24"/>
                <w:szCs w:val="24"/>
              </w:rPr>
            </w:pPr>
            <w:r>
              <w:rPr>
                <w:rFonts w:hint="eastAsia" w:ascii="仿宋_GB2312" w:eastAsia="仿宋_GB2312" w:cs="仿宋_GB2312"/>
                <w:sz w:val="24"/>
                <w:szCs w:val="24"/>
              </w:rPr>
              <w:t>小</w:t>
            </w:r>
          </w:p>
          <w:p>
            <w:pPr>
              <w:jc w:val="center"/>
              <w:rPr>
                <w:rFonts w:ascii="仿宋_GB2312" w:eastAsia="仿宋_GB2312"/>
                <w:sz w:val="24"/>
                <w:szCs w:val="24"/>
              </w:rPr>
            </w:pPr>
            <w:r>
              <w:rPr>
                <w:rFonts w:hint="eastAsia" w:ascii="仿宋_GB2312" w:eastAsia="仿宋_GB2312" w:cs="仿宋_GB2312"/>
                <w:sz w:val="24"/>
                <w:szCs w:val="24"/>
              </w:rPr>
              <w:t>结</w:t>
            </w:r>
          </w:p>
        </w:tc>
        <w:tc>
          <w:tcPr>
            <w:tcW w:w="8526" w:type="dxa"/>
            <w:gridSpan w:val="12"/>
            <w:tcBorders>
              <w:top w:val="single" w:color="auto" w:sz="4" w:space="0"/>
              <w:left w:val="single" w:color="auto" w:sz="4" w:space="0"/>
              <w:bottom w:val="single" w:color="auto" w:sz="4" w:space="0"/>
              <w:right w:val="single" w:color="auto" w:sz="4" w:space="0"/>
            </w:tcBorders>
          </w:tcPr>
          <w:p>
            <w:pPr>
              <w:rPr>
                <w:rFonts w:ascii="仿宋_GB2312" w:eastAsia="仿宋_GB2312"/>
                <w:sz w:val="24"/>
                <w:szCs w:val="24"/>
              </w:rPr>
            </w:pPr>
            <w:r>
              <w:rPr>
                <w:rFonts w:hint="eastAsia" w:ascii="仿宋_GB2312" w:eastAsia="仿宋_GB2312" w:cs="仿宋_GB2312"/>
                <w:sz w:val="24"/>
                <w:szCs w:val="24"/>
              </w:rPr>
              <w:t>（1、对本年度个人思想、学习、工作、生活等情况进行小结，含本年度获奖情况；）</w:t>
            </w:r>
          </w:p>
        </w:tc>
      </w:tr>
      <w:tr>
        <w:tblPrEx>
          <w:tblCellMar>
            <w:top w:w="0" w:type="dxa"/>
            <w:left w:w="108" w:type="dxa"/>
            <w:bottom w:w="0" w:type="dxa"/>
            <w:right w:w="108" w:type="dxa"/>
          </w:tblCellMar>
        </w:tblPrEx>
        <w:trPr>
          <w:trHeight w:val="2693" w:hRule="exact"/>
          <w:jc w:val="center"/>
        </w:trPr>
        <w:tc>
          <w:tcPr>
            <w:tcW w:w="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支部民主推选意见</w:t>
            </w:r>
          </w:p>
        </w:tc>
        <w:tc>
          <w:tcPr>
            <w:tcW w:w="8526" w:type="dxa"/>
            <w:gridSpan w:val="12"/>
            <w:tcBorders>
              <w:top w:val="single" w:color="auto" w:sz="4" w:space="0"/>
              <w:left w:val="single" w:color="auto" w:sz="4" w:space="0"/>
              <w:bottom w:val="single" w:color="auto" w:sz="4" w:space="0"/>
              <w:right w:val="single" w:color="auto" w:sz="4" w:space="0"/>
            </w:tcBorders>
            <w:vAlign w:val="bottom"/>
          </w:tcPr>
          <w:p>
            <w:pPr>
              <w:spacing w:beforeLines="50" w:line="300" w:lineRule="auto"/>
              <w:ind w:firstLine="480" w:firstLineChars="200"/>
              <w:rPr>
                <w:rFonts w:ascii="仿宋_GB2312" w:eastAsia="仿宋_GB2312"/>
                <w:sz w:val="24"/>
                <w:szCs w:val="24"/>
              </w:rPr>
            </w:pPr>
            <w:r>
              <w:rPr>
                <w:rFonts w:hint="eastAsia" w:ascii="仿宋_GB2312" w:eastAsia="仿宋_GB2312" w:cs="仿宋_GB2312"/>
                <w:sz w:val="24"/>
                <w:szCs w:val="24"/>
              </w:rPr>
              <w:t>本支部共有</w:t>
            </w:r>
            <w:r>
              <w:rPr>
                <w:rFonts w:ascii="仿宋_GB2312" w:eastAsia="仿宋_GB2312" w:cs="仿宋_GB2312"/>
                <w:sz w:val="24"/>
                <w:szCs w:val="24"/>
                <w:u w:val="single"/>
              </w:rPr>
              <w:t xml:space="preserve">             </w:t>
            </w:r>
            <w:r>
              <w:rPr>
                <w:rFonts w:hint="eastAsia" w:ascii="仿宋_GB2312" w:eastAsia="仿宋_GB2312" w:cs="仿宋_GB2312"/>
                <w:sz w:val="24"/>
                <w:szCs w:val="24"/>
              </w:rPr>
              <w:t>名团员，于</w:t>
            </w:r>
            <w:r>
              <w:rPr>
                <w:rFonts w:ascii="仿宋_GB2312" w:eastAsia="仿宋_GB2312" w:cs="仿宋_GB2312"/>
                <w:sz w:val="24"/>
                <w:szCs w:val="24"/>
                <w:u w:val="single"/>
              </w:rPr>
              <w:t xml:space="preserve">        </w:t>
            </w:r>
            <w:r>
              <w:rPr>
                <w:rFonts w:hint="eastAsia" w:ascii="仿宋_GB2312" w:eastAsia="仿宋_GB2312" w:cs="仿宋_GB2312"/>
                <w:sz w:val="24"/>
                <w:szCs w:val="24"/>
              </w:rPr>
              <w:t>年</w:t>
            </w:r>
            <w:r>
              <w:rPr>
                <w:rFonts w:ascii="仿宋_GB2312" w:eastAsia="仿宋_GB2312" w:cs="仿宋_GB2312"/>
                <w:sz w:val="24"/>
                <w:szCs w:val="24"/>
                <w:u w:val="single"/>
              </w:rPr>
              <w:t xml:space="preserve">     </w:t>
            </w:r>
            <w:r>
              <w:rPr>
                <w:rFonts w:hint="eastAsia" w:ascii="仿宋_GB2312" w:eastAsia="仿宋_GB2312" w:cs="仿宋_GB2312"/>
                <w:sz w:val="24"/>
                <w:szCs w:val="24"/>
              </w:rPr>
              <w:t>月</w:t>
            </w:r>
            <w:r>
              <w:rPr>
                <w:rFonts w:ascii="仿宋_GB2312" w:eastAsia="仿宋_GB2312" w:cs="仿宋_GB2312"/>
                <w:sz w:val="24"/>
                <w:szCs w:val="24"/>
                <w:u w:val="single"/>
              </w:rPr>
              <w:t xml:space="preserve">     </w:t>
            </w:r>
            <w:r>
              <w:rPr>
                <w:rFonts w:hint="eastAsia" w:ascii="仿宋_GB2312" w:eastAsia="仿宋_GB2312" w:cs="仿宋_GB2312"/>
                <w:sz w:val="24"/>
                <w:szCs w:val="24"/>
              </w:rPr>
              <w:t>日召开支部大会，</w:t>
            </w:r>
            <w:r>
              <w:rPr>
                <w:rFonts w:ascii="仿宋_GB2312" w:eastAsia="仿宋_GB2312" w:cs="仿宋_GB2312"/>
                <w:sz w:val="24"/>
                <w:szCs w:val="24"/>
                <w:u w:val="single"/>
              </w:rPr>
              <w:t xml:space="preserve">     </w:t>
            </w:r>
            <w:r>
              <w:rPr>
                <w:rFonts w:hint="eastAsia" w:ascii="仿宋_GB2312" w:eastAsia="仿宋_GB2312" w:cs="仿宋_GB2312"/>
                <w:sz w:val="24"/>
                <w:szCs w:val="24"/>
              </w:rPr>
              <w:t>名团员参与民主评议并投票，</w:t>
            </w:r>
            <w:r>
              <w:rPr>
                <w:rFonts w:ascii="仿宋_GB2312" w:eastAsia="仿宋_GB2312" w:cs="仿宋_GB2312"/>
                <w:sz w:val="24"/>
                <w:szCs w:val="24"/>
                <w:u w:val="single"/>
              </w:rPr>
              <w:t xml:space="preserve">     </w:t>
            </w:r>
            <w:r>
              <w:rPr>
                <w:rFonts w:hint="eastAsia" w:ascii="仿宋_GB2312" w:eastAsia="仿宋_GB2312" w:cs="仿宋_GB2312"/>
                <w:sz w:val="24"/>
                <w:szCs w:val="24"/>
              </w:rPr>
              <w:t>票同意推选</w:t>
            </w:r>
            <w:r>
              <w:rPr>
                <w:rFonts w:ascii="仿宋_GB2312" w:eastAsia="仿宋_GB2312" w:cs="仿宋_GB2312"/>
                <w:sz w:val="24"/>
                <w:szCs w:val="24"/>
                <w:u w:val="single"/>
              </w:rPr>
              <w:t xml:space="preserve">           </w:t>
            </w:r>
            <w:r>
              <w:rPr>
                <w:rFonts w:hint="eastAsia" w:ascii="仿宋_GB2312" w:eastAsia="仿宋_GB2312" w:cs="仿宋_GB2312"/>
                <w:sz w:val="24"/>
                <w:szCs w:val="24"/>
              </w:rPr>
              <w:t>同学为</w:t>
            </w:r>
          </w:p>
          <w:p>
            <w:pPr>
              <w:spacing w:beforeLines="50" w:line="300" w:lineRule="auto"/>
              <w:rPr>
                <w:rFonts w:ascii="仿宋_GB2312" w:eastAsia="仿宋_GB2312"/>
                <w:b/>
                <w:bCs/>
                <w:position w:val="-6"/>
                <w:sz w:val="24"/>
                <w:szCs w:val="24"/>
              </w:rPr>
            </w:pPr>
            <w:r>
              <w:rPr>
                <w:rFonts w:ascii="仿宋_GB2312" w:eastAsia="仿宋_GB2312" w:cs="仿宋_GB2312"/>
                <w:b/>
                <w:bCs/>
                <w:sz w:val="24"/>
                <w:szCs w:val="24"/>
              </w:rPr>
              <w:t xml:space="preserve"> </w:t>
            </w:r>
            <w:r>
              <w:rPr>
                <w:rFonts w:hint="eastAsia" w:ascii="仿宋_GB2312" w:eastAsia="仿宋_GB2312" w:cs="仿宋_GB2312"/>
                <w:b/>
                <w:bCs/>
                <w:position w:val="-6"/>
                <w:sz w:val="24"/>
                <w:szCs w:val="24"/>
              </w:rPr>
              <w:t>□优秀共青团员</w:t>
            </w:r>
            <w:r>
              <w:rPr>
                <w:rFonts w:ascii="仿宋_GB2312" w:eastAsia="仿宋_GB2312" w:cs="仿宋_GB2312"/>
                <w:b/>
                <w:bCs/>
                <w:position w:val="-6"/>
                <w:sz w:val="24"/>
                <w:szCs w:val="24"/>
              </w:rPr>
              <w:t xml:space="preserve">  </w:t>
            </w:r>
            <w:r>
              <w:rPr>
                <w:rFonts w:hint="eastAsia" w:ascii="仿宋_GB2312" w:eastAsia="仿宋_GB2312" w:cs="仿宋_GB2312"/>
                <w:b/>
                <w:bCs/>
                <w:position w:val="-6"/>
                <w:sz w:val="24"/>
                <w:szCs w:val="24"/>
              </w:rPr>
              <w:t>□优秀团干部</w:t>
            </w:r>
          </w:p>
          <w:p>
            <w:pPr>
              <w:spacing w:line="300" w:lineRule="auto"/>
              <w:ind w:left="4618" w:leftChars="2199" w:right="1430" w:rightChars="681"/>
              <w:jc w:val="right"/>
              <w:rPr>
                <w:rFonts w:ascii="仿宋_GB2312" w:eastAsia="仿宋_GB2312"/>
                <w:sz w:val="24"/>
                <w:szCs w:val="24"/>
              </w:rPr>
            </w:pPr>
            <w:r>
              <w:rPr>
                <w:rFonts w:hint="eastAsia" w:ascii="仿宋_GB2312" w:eastAsia="仿宋_GB2312" w:cs="仿宋_GB2312"/>
                <w:sz w:val="24"/>
                <w:szCs w:val="24"/>
              </w:rPr>
              <w:t>团支部书记签名：</w:t>
            </w:r>
          </w:p>
          <w:p>
            <w:pPr>
              <w:spacing w:afterLines="50"/>
              <w:ind w:right="485" w:rightChars="231" w:firstLine="5160" w:firstLineChars="2150"/>
              <w:rPr>
                <w:rFonts w:ascii="仿宋_GB2312" w:eastAsia="仿宋_GB2312" w:cs="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cs="仿宋_GB2312"/>
                <w:sz w:val="24"/>
                <w:szCs w:val="24"/>
              </w:rPr>
              <w:t xml:space="preserve">      </w:t>
            </w:r>
          </w:p>
        </w:tc>
      </w:tr>
      <w:tr>
        <w:tblPrEx>
          <w:tblCellMar>
            <w:top w:w="0" w:type="dxa"/>
            <w:left w:w="108" w:type="dxa"/>
            <w:bottom w:w="0" w:type="dxa"/>
            <w:right w:w="108" w:type="dxa"/>
          </w:tblCellMar>
        </w:tblPrEx>
        <w:trPr>
          <w:cantSplit/>
          <w:trHeight w:val="2529" w:hRule="atLeast"/>
          <w:jc w:val="center"/>
        </w:trPr>
        <w:tc>
          <w:tcPr>
            <w:tcW w:w="60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_GB2312" w:eastAsia="仿宋_GB2312"/>
                <w:spacing w:val="10"/>
                <w:sz w:val="24"/>
                <w:szCs w:val="24"/>
              </w:rPr>
            </w:pPr>
            <w:r>
              <w:rPr>
                <w:rFonts w:hint="eastAsia" w:ascii="仿宋_GB2312" w:eastAsia="仿宋_GB2312" w:cs="仿宋_GB2312"/>
                <w:spacing w:val="10"/>
                <w:sz w:val="24"/>
                <w:szCs w:val="24"/>
              </w:rPr>
              <w:t>院团委（总支）意见</w:t>
            </w:r>
          </w:p>
        </w:tc>
        <w:tc>
          <w:tcPr>
            <w:tcW w:w="3958" w:type="dxa"/>
            <w:gridSpan w:val="5"/>
            <w:tcBorders>
              <w:top w:val="single" w:color="auto" w:sz="4" w:space="0"/>
              <w:left w:val="single" w:color="auto" w:sz="4" w:space="0"/>
              <w:bottom w:val="single" w:color="auto" w:sz="4" w:space="0"/>
              <w:right w:val="single" w:color="auto" w:sz="4" w:space="0"/>
            </w:tcBorders>
            <w:vAlign w:val="bottom"/>
          </w:tcPr>
          <w:p>
            <w:pPr>
              <w:jc w:val="right"/>
              <w:rPr>
                <w:rFonts w:ascii="仿宋_GB2312" w:eastAsia="仿宋_GB2312"/>
                <w:sz w:val="24"/>
                <w:szCs w:val="24"/>
              </w:rPr>
            </w:pPr>
          </w:p>
          <w:p>
            <w:pPr>
              <w:jc w:val="right"/>
              <w:rPr>
                <w:rFonts w:ascii="仿宋_GB2312" w:eastAsia="仿宋_GB2312"/>
                <w:sz w:val="24"/>
                <w:szCs w:val="24"/>
              </w:rPr>
            </w:pPr>
          </w:p>
          <w:p>
            <w:pPr>
              <w:jc w:val="right"/>
              <w:rPr>
                <w:rFonts w:ascii="仿宋_GB2312" w:eastAsia="仿宋_GB2312"/>
                <w:sz w:val="24"/>
                <w:szCs w:val="24"/>
              </w:rPr>
            </w:pPr>
          </w:p>
          <w:p>
            <w:pPr>
              <w:ind w:right="905" w:rightChars="431"/>
              <w:jc w:val="right"/>
              <w:rPr>
                <w:rFonts w:ascii="仿宋_GB2312" w:eastAsia="仿宋_GB2312"/>
                <w:sz w:val="24"/>
                <w:szCs w:val="24"/>
              </w:rPr>
            </w:pPr>
            <w:r>
              <w:rPr>
                <w:rFonts w:hint="eastAsia" w:ascii="仿宋_GB2312" w:eastAsia="仿宋_GB2312" w:cs="仿宋_GB2312"/>
                <w:sz w:val="24"/>
                <w:szCs w:val="24"/>
              </w:rPr>
              <w:t>签</w:t>
            </w:r>
            <w:r>
              <w:rPr>
                <w:rFonts w:ascii="仿宋_GB2312" w:eastAsia="仿宋_GB2312" w:cs="仿宋_GB2312"/>
                <w:sz w:val="24"/>
                <w:szCs w:val="24"/>
              </w:rPr>
              <w:t xml:space="preserve">  </w:t>
            </w:r>
            <w:r>
              <w:rPr>
                <w:rFonts w:hint="eastAsia" w:ascii="仿宋_GB2312" w:eastAsia="仿宋_GB2312" w:cs="仿宋_GB2312"/>
                <w:sz w:val="24"/>
                <w:szCs w:val="24"/>
              </w:rPr>
              <w:t>章</w:t>
            </w:r>
          </w:p>
          <w:p>
            <w:pPr>
              <w:spacing w:afterLines="50"/>
              <w:ind w:right="480"/>
              <w:jc w:val="right"/>
              <w:rPr>
                <w:rFonts w:ascii="仿宋_GB2312" w:eastAsia="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6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cs="仿宋_GB2312"/>
                <w:sz w:val="24"/>
                <w:szCs w:val="24"/>
              </w:rPr>
              <w:t>校</w:t>
            </w:r>
          </w:p>
          <w:p>
            <w:pPr>
              <w:jc w:val="center"/>
              <w:rPr>
                <w:rFonts w:ascii="仿宋_GB2312" w:eastAsia="仿宋_GB2312"/>
                <w:sz w:val="24"/>
                <w:szCs w:val="24"/>
              </w:rPr>
            </w:pPr>
            <w:r>
              <w:rPr>
                <w:rFonts w:hint="eastAsia" w:ascii="仿宋_GB2312" w:eastAsia="仿宋_GB2312" w:cs="仿宋_GB2312"/>
                <w:sz w:val="24"/>
                <w:szCs w:val="24"/>
              </w:rPr>
              <w:t>团</w:t>
            </w:r>
          </w:p>
          <w:p>
            <w:pPr>
              <w:jc w:val="center"/>
              <w:rPr>
                <w:rFonts w:ascii="仿宋_GB2312" w:eastAsia="仿宋_GB2312"/>
                <w:sz w:val="24"/>
                <w:szCs w:val="24"/>
              </w:rPr>
            </w:pPr>
            <w:r>
              <w:rPr>
                <w:rFonts w:hint="eastAsia" w:ascii="仿宋_GB2312" w:eastAsia="仿宋_GB2312" w:cs="仿宋_GB2312"/>
                <w:sz w:val="24"/>
                <w:szCs w:val="24"/>
              </w:rPr>
              <w:t>委</w:t>
            </w:r>
          </w:p>
          <w:p>
            <w:pPr>
              <w:jc w:val="center"/>
              <w:rPr>
                <w:rFonts w:ascii="仿宋_GB2312" w:eastAsia="仿宋_GB2312"/>
                <w:sz w:val="24"/>
                <w:szCs w:val="24"/>
              </w:rPr>
            </w:pPr>
            <w:r>
              <w:rPr>
                <w:rFonts w:hint="eastAsia" w:ascii="仿宋_GB2312" w:eastAsia="仿宋_GB2312" w:cs="仿宋_GB2312"/>
                <w:sz w:val="24"/>
                <w:szCs w:val="24"/>
              </w:rPr>
              <w:t>意</w:t>
            </w:r>
          </w:p>
          <w:p>
            <w:pPr>
              <w:jc w:val="center"/>
              <w:rPr>
                <w:rFonts w:ascii="仿宋_GB2312" w:eastAsia="仿宋_GB2312"/>
                <w:sz w:val="24"/>
                <w:szCs w:val="24"/>
              </w:rPr>
            </w:pPr>
            <w:r>
              <w:rPr>
                <w:rFonts w:hint="eastAsia" w:ascii="仿宋_GB2312" w:eastAsia="仿宋_GB2312" w:cs="仿宋_GB2312"/>
                <w:sz w:val="24"/>
                <w:szCs w:val="24"/>
              </w:rPr>
              <w:t>见</w:t>
            </w:r>
          </w:p>
        </w:tc>
        <w:tc>
          <w:tcPr>
            <w:tcW w:w="3956" w:type="dxa"/>
            <w:gridSpan w:val="5"/>
            <w:tcBorders>
              <w:top w:val="single" w:color="auto" w:sz="4" w:space="0"/>
              <w:left w:val="single" w:color="auto" w:sz="4" w:space="0"/>
              <w:bottom w:val="single" w:color="auto" w:sz="4" w:space="0"/>
              <w:right w:val="single" w:color="auto" w:sz="4" w:space="0"/>
            </w:tcBorders>
            <w:vAlign w:val="bottom"/>
          </w:tcPr>
          <w:p>
            <w:pPr>
              <w:jc w:val="right"/>
              <w:rPr>
                <w:rFonts w:ascii="仿宋_GB2312" w:eastAsia="仿宋_GB2312"/>
                <w:sz w:val="24"/>
                <w:szCs w:val="24"/>
              </w:rPr>
            </w:pPr>
          </w:p>
          <w:p>
            <w:pPr>
              <w:jc w:val="right"/>
              <w:rPr>
                <w:rFonts w:ascii="仿宋_GB2312" w:eastAsia="仿宋_GB2312"/>
                <w:sz w:val="24"/>
                <w:szCs w:val="24"/>
              </w:rPr>
            </w:pPr>
          </w:p>
          <w:p>
            <w:pPr>
              <w:jc w:val="right"/>
              <w:rPr>
                <w:rFonts w:ascii="仿宋_GB2312" w:eastAsia="仿宋_GB2312"/>
                <w:sz w:val="24"/>
                <w:szCs w:val="24"/>
              </w:rPr>
            </w:pPr>
          </w:p>
          <w:p>
            <w:pPr>
              <w:jc w:val="right"/>
              <w:rPr>
                <w:rFonts w:ascii="仿宋_GB2312" w:eastAsia="仿宋_GB2312"/>
                <w:sz w:val="24"/>
                <w:szCs w:val="24"/>
              </w:rPr>
            </w:pPr>
          </w:p>
          <w:p>
            <w:pPr>
              <w:ind w:right="905" w:rightChars="431"/>
              <w:jc w:val="right"/>
              <w:rPr>
                <w:rFonts w:ascii="仿宋_GB2312" w:eastAsia="仿宋_GB2312"/>
                <w:sz w:val="24"/>
                <w:szCs w:val="24"/>
              </w:rPr>
            </w:pPr>
            <w:r>
              <w:rPr>
                <w:rFonts w:hint="eastAsia" w:ascii="仿宋_GB2312" w:eastAsia="仿宋_GB2312" w:cs="仿宋_GB2312"/>
                <w:sz w:val="24"/>
                <w:szCs w:val="24"/>
              </w:rPr>
              <w:t>签</w:t>
            </w:r>
            <w:r>
              <w:rPr>
                <w:rFonts w:ascii="仿宋_GB2312" w:eastAsia="仿宋_GB2312" w:cs="仿宋_GB2312"/>
                <w:sz w:val="24"/>
                <w:szCs w:val="24"/>
              </w:rPr>
              <w:t xml:space="preserve">  </w:t>
            </w:r>
            <w:r>
              <w:rPr>
                <w:rFonts w:hint="eastAsia" w:ascii="仿宋_GB2312" w:eastAsia="仿宋_GB2312" w:cs="仿宋_GB2312"/>
                <w:sz w:val="24"/>
                <w:szCs w:val="24"/>
              </w:rPr>
              <w:t>章</w:t>
            </w:r>
          </w:p>
          <w:p>
            <w:pPr>
              <w:spacing w:afterLines="50"/>
              <w:ind w:right="480"/>
              <w:jc w:val="cente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bl>
    <w:p>
      <w:pPr>
        <w:spacing w:beforeLines="50"/>
        <w:rPr>
          <w:rFonts w:hint="default" w:ascii="仿宋_GB2312" w:eastAsia="仿宋_GB2312" w:cs="仿宋_GB2312"/>
          <w:color w:val="000000"/>
          <w:kern w:val="0"/>
          <w:sz w:val="32"/>
          <w:szCs w:val="32"/>
          <w:lang w:val="en-US" w:eastAsia="zh-CN"/>
        </w:rPr>
      </w:pPr>
      <w:r>
        <w:rPr>
          <w:rFonts w:hint="eastAsia" w:ascii="仿宋_GB2312" w:eastAsia="仿宋_GB2312" w:cs="仿宋_GB2312"/>
          <w:b/>
          <w:bCs/>
          <w:sz w:val="24"/>
          <w:szCs w:val="24"/>
        </w:rPr>
        <w:t>注：</w:t>
      </w:r>
      <w:r>
        <w:rPr>
          <w:rFonts w:ascii="仿宋_GB2312" w:eastAsia="仿宋_GB2312" w:cs="仿宋_GB2312"/>
          <w:sz w:val="24"/>
          <w:szCs w:val="24"/>
        </w:rPr>
        <w:t>1.</w:t>
      </w:r>
      <w:r>
        <w:rPr>
          <w:rFonts w:hint="eastAsia" w:ascii="仿宋_GB2312" w:eastAsia="仿宋_GB2312" w:cs="仿宋_GB2312"/>
          <w:sz w:val="24"/>
          <w:szCs w:val="24"/>
        </w:rPr>
        <w:t>本表一式两份，一份存学生档案，一份存校团委备案；2.如推荐为模范团员，请在院团委（总支）意见中签署“推荐为模范团员”即可</w:t>
      </w:r>
      <w:r>
        <w:rPr>
          <w:rFonts w:hint="eastAsia" w:cs="宋体"/>
        </w:rPr>
        <w:t>，</w:t>
      </w:r>
      <w:r>
        <w:rPr>
          <w:rFonts w:hint="eastAsia" w:ascii="仿宋_GB2312" w:eastAsia="仿宋_GB2312" w:cs="仿宋_GB2312"/>
          <w:b/>
          <w:bCs/>
          <w:sz w:val="24"/>
          <w:szCs w:val="24"/>
        </w:rPr>
        <w:t>模范团员候选人须附事迹材料和个人生活照（</w:t>
      </w:r>
      <w:r>
        <w:rPr>
          <w:rFonts w:ascii="仿宋_GB2312" w:eastAsia="仿宋_GB2312" w:cs="仿宋_GB2312"/>
          <w:b/>
          <w:bCs/>
          <w:sz w:val="24"/>
          <w:szCs w:val="24"/>
        </w:rPr>
        <w:t>3</w:t>
      </w:r>
      <w:r>
        <w:rPr>
          <w:rFonts w:hint="eastAsia" w:ascii="仿宋_GB2312" w:eastAsia="仿宋_GB2312" w:cs="仿宋_GB2312"/>
          <w:b/>
          <w:bCs/>
          <w:sz w:val="24"/>
          <w:szCs w:val="24"/>
        </w:rPr>
        <w:t>张）电子版，主要事迹</w:t>
      </w:r>
      <w:r>
        <w:rPr>
          <w:rFonts w:ascii="仿宋_GB2312" w:eastAsia="仿宋_GB2312" w:cs="仿宋_GB2312"/>
          <w:b/>
          <w:bCs/>
          <w:sz w:val="24"/>
          <w:szCs w:val="24"/>
        </w:rPr>
        <w:t>1000</w:t>
      </w:r>
      <w:r>
        <w:rPr>
          <w:rFonts w:hint="eastAsia" w:ascii="仿宋_GB2312" w:eastAsia="仿宋_GB2312" w:cs="仿宋_GB2312"/>
          <w:b/>
          <w:bCs/>
          <w:sz w:val="24"/>
          <w:szCs w:val="24"/>
        </w:rPr>
        <w:t>字以内，文字鲜活生动，适宜在新媒体平台上传播报道。</w:t>
      </w:r>
    </w:p>
    <w:p>
      <w:pPr>
        <w:pStyle w:val="6"/>
        <w:adjustRightInd w:val="0"/>
        <w:snapToGrid w:val="0"/>
        <w:spacing w:before="0" w:beforeAutospacing="0" w:after="0" w:afterAutospacing="0"/>
        <w:rPr>
          <w:rStyle w:val="9"/>
          <w:rFonts w:ascii="仿宋_GB2312" w:eastAsia="仿宋_GB2312" w:cs="Times New Roman"/>
          <w:b w:val="0"/>
          <w:bCs w:val="0"/>
          <w:sz w:val="30"/>
          <w:szCs w:val="30"/>
        </w:rPr>
      </w:pPr>
      <w:r>
        <w:rPr>
          <w:rStyle w:val="9"/>
          <w:rFonts w:hint="eastAsia" w:ascii="仿宋_GB2312" w:eastAsia="仿宋_GB2312" w:cs="仿宋_GB2312"/>
          <w:b w:val="0"/>
          <w:bCs w:val="0"/>
          <w:sz w:val="30"/>
          <w:szCs w:val="30"/>
        </w:rPr>
        <w:t>附件</w:t>
      </w:r>
      <w:r>
        <w:rPr>
          <w:rStyle w:val="9"/>
          <w:rFonts w:ascii="仿宋_GB2312" w:eastAsia="仿宋_GB2312" w:cs="仿宋_GB2312"/>
          <w:b w:val="0"/>
          <w:bCs w:val="0"/>
          <w:sz w:val="30"/>
          <w:szCs w:val="30"/>
        </w:rPr>
        <w:t>3</w:t>
      </w:r>
      <w:r>
        <w:rPr>
          <w:rStyle w:val="9"/>
          <w:rFonts w:hint="eastAsia" w:ascii="仿宋_GB2312" w:eastAsia="仿宋_GB2312" w:cs="仿宋_GB2312"/>
          <w:b w:val="0"/>
          <w:bCs w:val="0"/>
          <w:sz w:val="30"/>
          <w:szCs w:val="30"/>
        </w:rPr>
        <w:t>：</w:t>
      </w:r>
    </w:p>
    <w:p>
      <w:pPr>
        <w:pStyle w:val="6"/>
        <w:adjustRightInd w:val="0"/>
        <w:snapToGrid w:val="0"/>
        <w:spacing w:before="0" w:beforeAutospacing="0" w:after="0" w:afterAutospacing="0"/>
        <w:rPr>
          <w:rFonts w:eastAsia="方正仿宋简体" w:cs="Times New Roman"/>
          <w:color w:val="000000"/>
        </w:rPr>
      </w:pPr>
    </w:p>
    <w:p>
      <w:pPr>
        <w:pStyle w:val="6"/>
        <w:adjustRightInd w:val="0"/>
        <w:snapToGrid w:val="0"/>
        <w:spacing w:before="0" w:beforeAutospacing="0" w:after="0" w:afterAutospacing="0"/>
        <w:rPr>
          <w:rStyle w:val="9"/>
          <w:rFonts w:ascii="仿宋_GB2312" w:eastAsia="仿宋_GB2312" w:cs="Times New Roman"/>
          <w:b w:val="0"/>
          <w:bCs w:val="0"/>
          <w:sz w:val="30"/>
          <w:szCs w:val="30"/>
        </w:rPr>
      </w:pPr>
      <w:r>
        <w:rPr>
          <w:rStyle w:val="9"/>
          <w:rFonts w:hint="eastAsia" w:ascii="仿宋_GB2312" w:eastAsia="仿宋_GB2312" w:cs="仿宋_GB2312"/>
          <w:b w:val="0"/>
          <w:bCs w:val="0"/>
          <w:sz w:val="30"/>
          <w:szCs w:val="30"/>
        </w:rPr>
        <w:t>附件</w:t>
      </w:r>
      <w:r>
        <w:rPr>
          <w:rStyle w:val="9"/>
          <w:rFonts w:hint="eastAsia" w:ascii="仿宋_GB2312" w:eastAsia="仿宋_GB2312" w:cs="仿宋_GB2312"/>
          <w:b w:val="0"/>
          <w:bCs w:val="0"/>
          <w:sz w:val="30"/>
          <w:szCs w:val="30"/>
          <w:lang w:val="en-US" w:eastAsia="zh-CN"/>
        </w:rPr>
        <w:t>3</w:t>
      </w:r>
      <w:r>
        <w:rPr>
          <w:rStyle w:val="9"/>
          <w:rFonts w:hint="eastAsia" w:ascii="仿宋_GB2312" w:eastAsia="仿宋_GB2312" w:cs="仿宋_GB2312"/>
          <w:b w:val="0"/>
          <w:bCs w:val="0"/>
          <w:sz w:val="30"/>
          <w:szCs w:val="30"/>
        </w:rPr>
        <w:t>：</w:t>
      </w:r>
    </w:p>
    <w:p>
      <w:pPr>
        <w:adjustRightInd w:val="0"/>
        <w:jc w:val="center"/>
        <w:rPr>
          <w:rFonts w:ascii="方正小标宋简体" w:eastAsia="方正小标宋简体"/>
          <w:color w:val="000000"/>
          <w:sz w:val="36"/>
          <w:szCs w:val="36"/>
        </w:rPr>
      </w:pPr>
      <w:r>
        <w:rPr>
          <w:rFonts w:hint="eastAsia" w:ascii="方正小标宋简体" w:eastAsia="方正小标宋简体" w:cs="方正小标宋简体"/>
          <w:color w:val="000000"/>
          <w:sz w:val="36"/>
          <w:szCs w:val="36"/>
        </w:rPr>
        <w:t>江西农业大学</w:t>
      </w:r>
      <w:r>
        <w:rPr>
          <w:rFonts w:ascii="方正小标宋简体" w:eastAsia="方正小标宋简体" w:cs="方正小标宋简体"/>
          <w:color w:val="000000"/>
          <w:sz w:val="36"/>
          <w:szCs w:val="36"/>
        </w:rPr>
        <w:t>20</w:t>
      </w:r>
      <w:r>
        <w:rPr>
          <w:rFonts w:hint="eastAsia" w:ascii="方正小标宋简体" w:eastAsia="方正小标宋简体" w:cs="方正小标宋简体"/>
          <w:color w:val="000000"/>
          <w:sz w:val="36"/>
          <w:szCs w:val="36"/>
          <w:lang w:val="en-US" w:eastAsia="zh-CN"/>
        </w:rPr>
        <w:t>21</w:t>
      </w:r>
      <w:r>
        <w:rPr>
          <w:rFonts w:hint="eastAsia" w:ascii="方正小标宋简体" w:eastAsia="方正小标宋简体" w:cs="方正小标宋简体"/>
          <w:color w:val="000000"/>
          <w:sz w:val="36"/>
          <w:szCs w:val="36"/>
        </w:rPr>
        <w:t>年度“五四红旗团支部”申报表</w:t>
      </w:r>
    </w:p>
    <w:tbl>
      <w:tblPr>
        <w:tblStyle w:val="7"/>
        <w:tblW w:w="9286"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1"/>
        <w:gridCol w:w="865"/>
        <w:gridCol w:w="2968"/>
        <w:gridCol w:w="1044"/>
        <w:gridCol w:w="1105"/>
        <w:gridCol w:w="624"/>
        <w:gridCol w:w="16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916" w:type="dxa"/>
            <w:gridSpan w:val="2"/>
            <w:tcBorders>
              <w:top w:val="single" w:color="auto" w:sz="4" w:space="0"/>
              <w:left w:val="single" w:color="auto" w:sz="8" w:space="0"/>
            </w:tcBorders>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团支部名称</w:t>
            </w:r>
          </w:p>
        </w:tc>
        <w:tc>
          <w:tcPr>
            <w:tcW w:w="4012" w:type="dxa"/>
            <w:gridSpan w:val="2"/>
            <w:tcBorders>
              <w:top w:val="single" w:color="auto" w:sz="4" w:space="0"/>
              <w:right w:val="single" w:color="auto" w:sz="4" w:space="0"/>
            </w:tcBorders>
            <w:vAlign w:val="center"/>
          </w:tcPr>
          <w:p>
            <w:pPr>
              <w:jc w:val="center"/>
              <w:rPr>
                <w:rFonts w:ascii="仿宋_GB2312" w:hAnsi="仿宋体" w:eastAsia="仿宋_GB2312"/>
                <w:snapToGrid w:val="0"/>
                <w:kern w:val="0"/>
                <w:sz w:val="30"/>
                <w:szCs w:val="30"/>
              </w:rPr>
            </w:pPr>
          </w:p>
        </w:tc>
        <w:tc>
          <w:tcPr>
            <w:tcW w:w="1729" w:type="dxa"/>
            <w:gridSpan w:val="2"/>
            <w:tcBorders>
              <w:top w:val="single" w:color="auto" w:sz="4" w:space="0"/>
              <w:left w:val="single" w:color="auto" w:sz="4" w:space="0"/>
              <w:right w:val="single" w:color="auto" w:sz="4" w:space="0"/>
            </w:tcBorders>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团员数</w:t>
            </w:r>
          </w:p>
        </w:tc>
        <w:tc>
          <w:tcPr>
            <w:tcW w:w="1629" w:type="dxa"/>
            <w:tcBorders>
              <w:top w:val="single" w:color="auto" w:sz="4" w:space="0"/>
              <w:left w:val="single" w:color="auto" w:sz="4" w:space="0"/>
              <w:right w:val="single" w:color="auto" w:sz="8" w:space="0"/>
            </w:tcBorders>
            <w:vAlign w:val="center"/>
          </w:tcPr>
          <w:p>
            <w:pPr>
              <w:jc w:val="center"/>
              <w:rPr>
                <w:rFonts w:ascii="仿宋_GB2312" w:hAnsi="仿宋体" w:eastAsia="仿宋_GB2312"/>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916" w:type="dxa"/>
            <w:gridSpan w:val="2"/>
            <w:tcBorders>
              <w:left w:val="single" w:color="auto" w:sz="8" w:space="0"/>
            </w:tcBorders>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团支书姓名</w:t>
            </w:r>
          </w:p>
        </w:tc>
        <w:tc>
          <w:tcPr>
            <w:tcW w:w="2968" w:type="dxa"/>
            <w:vAlign w:val="center"/>
          </w:tcPr>
          <w:p>
            <w:pPr>
              <w:jc w:val="center"/>
              <w:rPr>
                <w:rFonts w:ascii="仿宋_GB2312" w:hAnsi="仿宋体" w:eastAsia="仿宋_GB2312"/>
                <w:snapToGrid w:val="0"/>
                <w:kern w:val="0"/>
                <w:sz w:val="30"/>
                <w:szCs w:val="30"/>
              </w:rPr>
            </w:pPr>
          </w:p>
        </w:tc>
        <w:tc>
          <w:tcPr>
            <w:tcW w:w="2149" w:type="dxa"/>
            <w:gridSpan w:val="2"/>
            <w:vAlign w:val="center"/>
          </w:tcPr>
          <w:p>
            <w:pPr>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联系方式</w:t>
            </w:r>
          </w:p>
        </w:tc>
        <w:tc>
          <w:tcPr>
            <w:tcW w:w="2253" w:type="dxa"/>
            <w:gridSpan w:val="2"/>
            <w:tcBorders>
              <w:right w:val="single" w:color="auto" w:sz="8" w:space="0"/>
            </w:tcBorders>
            <w:vAlign w:val="center"/>
          </w:tcPr>
          <w:p>
            <w:pPr>
              <w:jc w:val="center"/>
              <w:rPr>
                <w:rFonts w:ascii="仿宋_GB2312" w:hAnsi="仿宋体" w:eastAsia="仿宋_GB2312"/>
                <w:snapToGrid w:val="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67" w:hRule="atLeast"/>
        </w:trPr>
        <w:tc>
          <w:tcPr>
            <w:tcW w:w="1051" w:type="dxa"/>
            <w:tcBorders>
              <w:left w:val="single" w:color="auto" w:sz="8" w:space="0"/>
              <w:bottom w:val="single" w:color="auto" w:sz="4" w:space="0"/>
            </w:tcBorders>
            <w:vAlign w:val="center"/>
          </w:tcPr>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主</w:t>
            </w:r>
          </w:p>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要</w:t>
            </w:r>
          </w:p>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事</w:t>
            </w:r>
          </w:p>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迹</w:t>
            </w:r>
          </w:p>
        </w:tc>
        <w:tc>
          <w:tcPr>
            <w:tcW w:w="8235" w:type="dxa"/>
            <w:gridSpan w:val="6"/>
            <w:tcBorders>
              <w:bottom w:val="single" w:color="auto" w:sz="4" w:space="0"/>
              <w:right w:val="single" w:color="auto" w:sz="8" w:space="0"/>
            </w:tcBorders>
            <w:vAlign w:val="center"/>
          </w:tcPr>
          <w:p>
            <w:pPr>
              <w:numPr>
                <w:ilvl w:val="0"/>
                <w:numId w:val="1"/>
              </w:numPr>
              <w:rPr>
                <w:rFonts w:ascii="仿宋_GB2312" w:hAnsi="仿宋体" w:eastAsia="仿宋_GB2312" w:cs="仿宋_GB2312"/>
                <w:snapToGrid w:val="0"/>
                <w:kern w:val="0"/>
                <w:sz w:val="30"/>
                <w:szCs w:val="30"/>
              </w:rPr>
            </w:pPr>
            <w:r>
              <w:rPr>
                <w:rFonts w:hint="eastAsia" w:ascii="仿宋_GB2312" w:hAnsi="仿宋体" w:eastAsia="仿宋_GB2312" w:cs="仿宋_GB2312"/>
                <w:snapToGrid w:val="0"/>
                <w:kern w:val="0"/>
                <w:sz w:val="30"/>
                <w:szCs w:val="30"/>
              </w:rPr>
              <w:t>主要事迹（</w:t>
            </w:r>
            <w:r>
              <w:rPr>
                <w:rFonts w:ascii="仿宋_GB2312" w:hAnsi="仿宋体" w:eastAsia="仿宋_GB2312" w:cs="仿宋_GB2312"/>
                <w:snapToGrid w:val="0"/>
                <w:kern w:val="0"/>
                <w:sz w:val="30"/>
                <w:szCs w:val="30"/>
              </w:rPr>
              <w:t>1000</w:t>
            </w:r>
            <w:r>
              <w:rPr>
                <w:rFonts w:hint="eastAsia" w:ascii="仿宋_GB2312" w:hAnsi="仿宋体" w:eastAsia="仿宋_GB2312" w:cs="仿宋_GB2312"/>
                <w:snapToGrid w:val="0"/>
                <w:kern w:val="0"/>
                <w:sz w:val="30"/>
                <w:szCs w:val="30"/>
              </w:rPr>
              <w:t>字以内文字鲜活生动，另附活动照片3张，适宜在新媒体平台上传播报道）。</w:t>
            </w:r>
          </w:p>
          <w:p>
            <w:pP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lang w:val="en-US" w:eastAsia="zh-CN"/>
              </w:rPr>
              <w:t>2</w:t>
            </w:r>
            <w:r>
              <w:rPr>
                <w:rFonts w:ascii="仿宋_GB2312" w:hAnsi="仿宋体" w:eastAsia="仿宋_GB2312" w:cs="仿宋_GB2312"/>
                <w:snapToGrid w:val="0"/>
                <w:kern w:val="0"/>
                <w:sz w:val="30"/>
                <w:szCs w:val="30"/>
              </w:rPr>
              <w:t>.</w:t>
            </w:r>
            <w:r>
              <w:rPr>
                <w:rFonts w:hint="eastAsia" w:ascii="仿宋_GB2312" w:hAnsi="仿宋体" w:eastAsia="仿宋_GB2312" w:cs="仿宋_GB2312"/>
                <w:snapToGrid w:val="0"/>
                <w:kern w:val="0"/>
                <w:sz w:val="30"/>
                <w:szCs w:val="30"/>
              </w:rPr>
              <w:t>用</w:t>
            </w:r>
            <w:r>
              <w:rPr>
                <w:rFonts w:ascii="仿宋_GB2312" w:hAnsi="仿宋体" w:eastAsia="仿宋_GB2312" w:cs="仿宋_GB2312"/>
                <w:snapToGrid w:val="0"/>
                <w:kern w:val="0"/>
                <w:sz w:val="30"/>
                <w:szCs w:val="30"/>
              </w:rPr>
              <w:t>A4</w:t>
            </w:r>
            <w:r>
              <w:rPr>
                <w:rFonts w:hint="eastAsia" w:ascii="仿宋_GB2312" w:hAnsi="仿宋体" w:eastAsia="仿宋_GB2312" w:cs="仿宋_GB2312"/>
                <w:snapToGrid w:val="0"/>
                <w:kern w:val="0"/>
                <w:sz w:val="30"/>
                <w:szCs w:val="30"/>
              </w:rPr>
              <w:t>纸附在推荐表的后面。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61" w:hRule="atLeast"/>
        </w:trPr>
        <w:tc>
          <w:tcPr>
            <w:tcW w:w="1051" w:type="dxa"/>
            <w:tcBorders>
              <w:top w:val="single" w:color="auto" w:sz="4" w:space="0"/>
              <w:left w:val="single" w:color="auto" w:sz="8" w:space="0"/>
              <w:bottom w:val="single" w:color="auto" w:sz="4" w:space="0"/>
            </w:tcBorders>
            <w:vAlign w:val="center"/>
          </w:tcPr>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学院团委意见</w:t>
            </w:r>
          </w:p>
        </w:tc>
        <w:tc>
          <w:tcPr>
            <w:tcW w:w="8235" w:type="dxa"/>
            <w:gridSpan w:val="6"/>
            <w:tcBorders>
              <w:top w:val="single" w:color="auto" w:sz="4" w:space="0"/>
              <w:bottom w:val="single" w:color="auto" w:sz="4" w:space="0"/>
              <w:right w:val="single" w:color="auto" w:sz="8" w:space="0"/>
            </w:tcBorders>
            <w:vAlign w:val="center"/>
          </w:tcPr>
          <w:p>
            <w:pPr>
              <w:rPr>
                <w:rFonts w:ascii="仿宋_GB2312" w:hAnsi="仿宋体" w:eastAsia="仿宋_GB2312"/>
                <w:snapToGrid w:val="0"/>
                <w:kern w:val="0"/>
                <w:sz w:val="30"/>
                <w:szCs w:val="30"/>
              </w:rPr>
            </w:pPr>
          </w:p>
          <w:p>
            <w:pPr>
              <w:rPr>
                <w:rFonts w:ascii="仿宋_GB2312" w:hAnsi="仿宋体" w:eastAsia="仿宋_GB2312"/>
                <w:snapToGrid w:val="0"/>
                <w:kern w:val="0"/>
                <w:sz w:val="30"/>
                <w:szCs w:val="30"/>
              </w:rPr>
            </w:pPr>
          </w:p>
          <w:p>
            <w:pPr>
              <w:rPr>
                <w:rFonts w:ascii="仿宋_GB2312" w:hAnsi="仿宋体" w:eastAsia="仿宋_GB2312"/>
                <w:snapToGrid w:val="0"/>
                <w:kern w:val="0"/>
                <w:sz w:val="30"/>
                <w:szCs w:val="30"/>
              </w:rPr>
            </w:pPr>
          </w:p>
          <w:p>
            <w:pPr>
              <w:ind w:right="600"/>
              <w:jc w:val="center"/>
              <w:rPr>
                <w:rFonts w:ascii="仿宋_GB2312" w:hAnsi="仿宋体" w:eastAsia="仿宋_GB2312" w:cs="仿宋_GB2312"/>
                <w:snapToGrid w:val="0"/>
                <w:kern w:val="0"/>
                <w:sz w:val="30"/>
                <w:szCs w:val="30"/>
              </w:rPr>
            </w:pP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（盖章）</w:t>
            </w:r>
            <w:r>
              <w:rPr>
                <w:rFonts w:ascii="仿宋_GB2312" w:hAnsi="仿宋体" w:eastAsia="仿宋_GB2312" w:cs="仿宋_GB2312"/>
                <w:snapToGrid w:val="0"/>
                <w:kern w:val="0"/>
                <w:sz w:val="30"/>
                <w:szCs w:val="30"/>
              </w:rPr>
              <w:t xml:space="preserve"> </w:t>
            </w:r>
          </w:p>
          <w:p>
            <w:pPr>
              <w:ind w:right="560"/>
              <w:jc w:val="center"/>
              <w:rPr>
                <w:rFonts w:ascii="仿宋_GB2312" w:hAnsi="仿宋体" w:eastAsia="仿宋_GB2312"/>
                <w:snapToGrid w:val="0"/>
                <w:kern w:val="0"/>
                <w:sz w:val="30"/>
                <w:szCs w:val="30"/>
              </w:rPr>
            </w:pP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年</w:t>
            </w: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月</w:t>
            </w: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6" w:hRule="atLeast"/>
        </w:trPr>
        <w:tc>
          <w:tcPr>
            <w:tcW w:w="1051" w:type="dxa"/>
            <w:tcBorders>
              <w:top w:val="single" w:color="auto" w:sz="4" w:space="0"/>
              <w:left w:val="single" w:color="auto" w:sz="8" w:space="0"/>
              <w:bottom w:val="single" w:color="auto" w:sz="4" w:space="0"/>
            </w:tcBorders>
            <w:vAlign w:val="center"/>
          </w:tcPr>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学校团委意见</w:t>
            </w:r>
          </w:p>
        </w:tc>
        <w:tc>
          <w:tcPr>
            <w:tcW w:w="8235" w:type="dxa"/>
            <w:gridSpan w:val="6"/>
            <w:tcBorders>
              <w:top w:val="single" w:color="auto" w:sz="4" w:space="0"/>
              <w:bottom w:val="single" w:color="auto" w:sz="4" w:space="0"/>
              <w:right w:val="single" w:color="auto" w:sz="8" w:space="0"/>
            </w:tcBorders>
            <w:vAlign w:val="center"/>
          </w:tcPr>
          <w:p>
            <w:pPr>
              <w:rPr>
                <w:rFonts w:ascii="仿宋_GB2312" w:hAnsi="仿宋体" w:eastAsia="仿宋_GB2312"/>
                <w:snapToGrid w:val="0"/>
                <w:kern w:val="0"/>
                <w:sz w:val="30"/>
                <w:szCs w:val="30"/>
              </w:rPr>
            </w:pPr>
          </w:p>
          <w:p>
            <w:pPr>
              <w:rPr>
                <w:rFonts w:ascii="仿宋_GB2312" w:hAnsi="仿宋体" w:eastAsia="仿宋_GB2312"/>
                <w:snapToGrid w:val="0"/>
                <w:kern w:val="0"/>
                <w:sz w:val="30"/>
                <w:szCs w:val="30"/>
              </w:rPr>
            </w:pPr>
          </w:p>
          <w:p>
            <w:pPr>
              <w:ind w:right="600"/>
              <w:jc w:val="center"/>
              <w:rPr>
                <w:rFonts w:ascii="仿宋_GB2312" w:hAnsi="仿宋体" w:eastAsia="仿宋_GB2312" w:cs="仿宋_GB2312"/>
                <w:snapToGrid w:val="0"/>
                <w:kern w:val="0"/>
                <w:sz w:val="30"/>
                <w:szCs w:val="30"/>
              </w:rPr>
            </w:pP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（盖章）</w:t>
            </w:r>
            <w:r>
              <w:rPr>
                <w:rFonts w:ascii="仿宋_GB2312" w:hAnsi="仿宋体" w:eastAsia="仿宋_GB2312" w:cs="仿宋_GB2312"/>
                <w:snapToGrid w:val="0"/>
                <w:kern w:val="0"/>
                <w:sz w:val="30"/>
                <w:szCs w:val="30"/>
              </w:rPr>
              <w:t xml:space="preserve"> </w:t>
            </w:r>
          </w:p>
          <w:p>
            <w:pPr>
              <w:ind w:right="600"/>
              <w:jc w:val="center"/>
              <w:rPr>
                <w:rFonts w:ascii="仿宋_GB2312" w:hAnsi="仿宋体" w:eastAsia="仿宋_GB2312"/>
                <w:snapToGrid w:val="0"/>
                <w:kern w:val="0"/>
                <w:sz w:val="30"/>
                <w:szCs w:val="30"/>
              </w:rPr>
            </w:pP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年</w:t>
            </w: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月</w:t>
            </w:r>
            <w:r>
              <w:rPr>
                <w:rFonts w:ascii="仿宋_GB2312" w:hAnsi="仿宋体" w:eastAsia="仿宋_GB2312" w:cs="仿宋_GB2312"/>
                <w:snapToGrid w:val="0"/>
                <w:kern w:val="0"/>
                <w:sz w:val="30"/>
                <w:szCs w:val="30"/>
              </w:rPr>
              <w:t xml:space="preserve">   </w:t>
            </w:r>
            <w:r>
              <w:rPr>
                <w:rFonts w:hint="eastAsia" w:ascii="仿宋_GB2312" w:hAnsi="仿宋体" w:eastAsia="仿宋_GB2312" w:cs="仿宋_GB2312"/>
                <w:snapToGrid w:val="0"/>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50" w:hRule="atLeast"/>
        </w:trPr>
        <w:tc>
          <w:tcPr>
            <w:tcW w:w="1051" w:type="dxa"/>
            <w:tcBorders>
              <w:top w:val="single" w:color="auto" w:sz="4" w:space="0"/>
              <w:left w:val="single" w:color="auto" w:sz="8" w:space="0"/>
              <w:bottom w:val="single" w:color="auto" w:sz="4" w:space="0"/>
            </w:tcBorders>
            <w:vAlign w:val="center"/>
          </w:tcPr>
          <w:p>
            <w:pPr>
              <w:spacing w:line="440" w:lineRule="exact"/>
              <w:jc w:val="center"/>
              <w:rPr>
                <w:rFonts w:ascii="仿宋_GB2312" w:hAnsi="仿宋体" w:eastAsia="仿宋_GB2312"/>
                <w:snapToGrid w:val="0"/>
                <w:kern w:val="0"/>
                <w:sz w:val="30"/>
                <w:szCs w:val="30"/>
              </w:rPr>
            </w:pPr>
            <w:r>
              <w:rPr>
                <w:rFonts w:hint="eastAsia" w:ascii="仿宋_GB2312" w:hAnsi="仿宋体" w:eastAsia="仿宋_GB2312" w:cs="仿宋_GB2312"/>
                <w:snapToGrid w:val="0"/>
                <w:kern w:val="0"/>
                <w:sz w:val="30"/>
                <w:szCs w:val="30"/>
              </w:rPr>
              <w:t>备注</w:t>
            </w:r>
          </w:p>
        </w:tc>
        <w:tc>
          <w:tcPr>
            <w:tcW w:w="8235" w:type="dxa"/>
            <w:gridSpan w:val="6"/>
            <w:tcBorders>
              <w:top w:val="single" w:color="auto" w:sz="4" w:space="0"/>
              <w:bottom w:val="single" w:color="auto" w:sz="4" w:space="0"/>
              <w:right w:val="single" w:color="auto" w:sz="8" w:space="0"/>
            </w:tcBorders>
            <w:vAlign w:val="center"/>
          </w:tcPr>
          <w:p>
            <w:pPr>
              <w:rPr>
                <w:rFonts w:ascii="仿宋_GB2312" w:hAnsi="仿宋体" w:eastAsia="仿宋_GB2312"/>
                <w:snapToGrid w:val="0"/>
                <w:kern w:val="0"/>
                <w:sz w:val="30"/>
                <w:szCs w:val="30"/>
              </w:rPr>
            </w:pPr>
          </w:p>
          <w:p>
            <w:pPr>
              <w:rPr>
                <w:rFonts w:ascii="仿宋_GB2312" w:hAnsi="仿宋体" w:eastAsia="仿宋_GB2312"/>
                <w:snapToGrid w:val="0"/>
                <w:kern w:val="0"/>
                <w:sz w:val="30"/>
                <w:szCs w:val="30"/>
              </w:rPr>
            </w:pPr>
          </w:p>
        </w:tc>
      </w:tr>
    </w:tbl>
    <w:p/>
    <w:p>
      <w:pPr>
        <w:spacing w:line="300" w:lineRule="exact"/>
        <w:rPr>
          <w:rFonts w:hint="eastAsia" w:ascii="楷体_GB2312" w:eastAsia="仿宋_GB2312"/>
          <w:b/>
          <w:bCs/>
          <w:color w:val="000000"/>
          <w:sz w:val="32"/>
          <w:szCs w:val="32"/>
          <w:lang w:eastAsia="zh-CN"/>
        </w:rPr>
      </w:pPr>
      <w:r>
        <w:rPr>
          <w:rFonts w:hint="eastAsia" w:ascii="仿宋_GB2312" w:hAnsi="宋体" w:eastAsia="仿宋_GB2312" w:cs="仿宋_GB2312"/>
          <w:b/>
          <w:bCs/>
          <w:sz w:val="30"/>
          <w:szCs w:val="30"/>
        </w:rPr>
        <w:t>注：申报五四红旗团支部的集体需上交《团支部工作手册》备查</w:t>
      </w:r>
      <w:r>
        <w:rPr>
          <w:rFonts w:hint="eastAsia" w:ascii="仿宋_GB2312" w:hAnsi="宋体" w:eastAsia="仿宋_GB2312" w:cs="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cs="仿宋_GB2312"/>
          <w:color w:val="000000"/>
          <w:kern w:val="0"/>
          <w:sz w:val="32"/>
          <w:szCs w:val="32"/>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sz w:val="28"/>
        <w:szCs w:val="28"/>
      </w:rPr>
    </w:pP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2D8B1"/>
    <w:multiLevelType w:val="singleLevel"/>
    <w:tmpl w:val="D392D8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D3460"/>
    <w:rsid w:val="05EF439E"/>
    <w:rsid w:val="0A8B7C4B"/>
    <w:rsid w:val="0AB31ED4"/>
    <w:rsid w:val="0B166894"/>
    <w:rsid w:val="1A217517"/>
    <w:rsid w:val="1B03042D"/>
    <w:rsid w:val="208B4B78"/>
    <w:rsid w:val="20CA293E"/>
    <w:rsid w:val="22BA0481"/>
    <w:rsid w:val="27D0134D"/>
    <w:rsid w:val="2A096407"/>
    <w:rsid w:val="2D1F4387"/>
    <w:rsid w:val="2D663FE3"/>
    <w:rsid w:val="2F8E490C"/>
    <w:rsid w:val="2FF54080"/>
    <w:rsid w:val="317130AB"/>
    <w:rsid w:val="31D75280"/>
    <w:rsid w:val="33F76FAB"/>
    <w:rsid w:val="37AE6D4C"/>
    <w:rsid w:val="3A810286"/>
    <w:rsid w:val="3DA13B71"/>
    <w:rsid w:val="3FD948A6"/>
    <w:rsid w:val="426D430B"/>
    <w:rsid w:val="42BC33E1"/>
    <w:rsid w:val="42C4243A"/>
    <w:rsid w:val="42DD77C2"/>
    <w:rsid w:val="458F385B"/>
    <w:rsid w:val="48641E79"/>
    <w:rsid w:val="487E45AD"/>
    <w:rsid w:val="49E34507"/>
    <w:rsid w:val="51491D32"/>
    <w:rsid w:val="5B6B1F1D"/>
    <w:rsid w:val="5DCD45CB"/>
    <w:rsid w:val="5FA37CB8"/>
    <w:rsid w:val="61C90948"/>
    <w:rsid w:val="64FF0074"/>
    <w:rsid w:val="6ADB6C88"/>
    <w:rsid w:val="6B6124A8"/>
    <w:rsid w:val="726F620B"/>
    <w:rsid w:val="7414116F"/>
    <w:rsid w:val="769C2B2B"/>
    <w:rsid w:val="7729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Body Text"/>
    <w:basedOn w:val="1"/>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b/>
      <w:bCs/>
    </w:rPr>
  </w:style>
  <w:style w:type="character" w:styleId="10">
    <w:name w:val="page number"/>
    <w:basedOn w:val="8"/>
    <w:qFormat/>
    <w:uiPriority w:val="99"/>
  </w:style>
  <w:style w:type="paragraph" w:customStyle="1" w:styleId="11">
    <w:name w:val="列出段落1"/>
    <w:basedOn w:val="1"/>
    <w:qFormat/>
    <w:uiPriority w:val="99"/>
    <w:pPr>
      <w:ind w:firstLine="420" w:firstLineChars="200"/>
    </w:pPr>
  </w:style>
  <w:style w:type="paragraph" w:styleId="12">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木偶人</cp:lastModifiedBy>
  <cp:lastPrinted>2022-02-24T06:18:00Z</cp:lastPrinted>
  <dcterms:modified xsi:type="dcterms:W3CDTF">2022-02-24T11:22:26Z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C00590F182B1463E8E84402E76110EB9</vt:lpwstr>
  </property>
</Properties>
</file>