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hint="eastAsia" w:ascii="仿宋_GB2312" w:hAnsi="Times New Roman" w:eastAsia="仿宋_GB2312" w:cs="Times New Roman"/>
          <w:bCs/>
          <w:sz w:val="30"/>
        </w:rPr>
      </w:pPr>
      <w:r>
        <w:rPr>
          <w:rFonts w:hint="eastAsia" w:ascii="仿宋_GB2312" w:hAnsi="Times New Roman" w:eastAsia="仿宋_GB2312" w:cs="Times New Roman"/>
          <w:bCs/>
          <w:sz w:val="30"/>
        </w:rPr>
        <w:t>赣农大动科青发〔202</w:t>
      </w:r>
      <w:r>
        <w:rPr>
          <w:rFonts w:hint="eastAsia" w:ascii="仿宋_GB2312" w:hAnsi="Times New Roman" w:eastAsia="仿宋_GB2312" w:cs="Times New Roman"/>
          <w:bCs/>
          <w:sz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0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kh1D0wAAAAcB&#10;AAAPAAAAAAAAAAEAIAAAACIAAABkcnMvZG93bnJldi54bWxQSwECFAAUAAAACACHTuJA99wapecB&#10;AACrAwAADgAAAAAAAAABACAAAAAiAQAAZHJzL2Uyb0RvYy54bWxQSwUGAAAAAAYABgBZAQAAewUA&#10;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bCs/>
          <w:sz w:val="30"/>
          <w:szCs w:val="24"/>
        </w:rPr>
        <w:t xml:space="preserve">                                          </w:t>
      </w: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关于开展2022年“学雷锋我行动”志愿服务月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活动的通知</w:t>
      </w:r>
    </w:p>
    <w:p>
      <w:pPr>
        <w:pStyle w:val="3"/>
        <w:widowControl/>
        <w:spacing w:beforeAutospacing="0" w:afterAutospacing="0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500" w:lineRule="exact"/>
        <w:ind w:left="0" w:hanging="320" w:hangingChars="100"/>
        <w:textAlignment w:val="auto"/>
        <w:rPr>
          <w:rFonts w:ascii="仿宋_GB2312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0"/>
          <w:lang w:val="en-US" w:eastAsia="zh-CN" w:bidi="ar-SA"/>
        </w:rPr>
        <w:t>院属各团支部、各班级：</w:t>
      </w: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深入贯彻落实习近平总书记关于志愿服务的重要指示精神，进一步弘扬雷锋精神及“奉献、友爱、互助、进步”的志愿精神。喜迎二十大、庆祝建团百年，全面落实立德树人根本任务，突出志愿服务的实践育人功能，号召广大学子学习雷锋精神。引领广大青年学子践行社会主义核心价值观，推动我院志愿服务活动的常态化、制度化，经研究决定在全院团员青年中开展“学雷锋”志愿服务月活动。现将有关事项通知如下：</w:t>
      </w:r>
    </w:p>
    <w:p>
      <w:pPr>
        <w:pStyle w:val="3"/>
        <w:widowControl/>
        <w:spacing w:beforeAutospacing="0" w:afterAutospacing="0" w:line="500" w:lineRule="exact"/>
        <w:ind w:firstLine="619" w:firstLineChars="200"/>
        <w:rPr>
          <w:rFonts w:hint="eastAsia" w:ascii="黑体" w:hAnsi="黑体" w:eastAsia="黑体" w:cs="Times New Roman"/>
          <w:b/>
          <w:bCs/>
          <w:color w:val="000000"/>
          <w:spacing w:val="-6"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color w:val="000000"/>
          <w:spacing w:val="-6"/>
          <w:kern w:val="2"/>
          <w:sz w:val="32"/>
          <w:szCs w:val="28"/>
          <w:lang w:val="en-US" w:eastAsia="zh-CN" w:bidi="ar-SA"/>
        </w:rPr>
        <w:t>一、活动主题</w:t>
      </w:r>
    </w:p>
    <w:p>
      <w:pPr>
        <w:pStyle w:val="3"/>
        <w:widowControl/>
        <w:spacing w:beforeAutospacing="0" w:afterAutospacing="0" w:line="500" w:lineRule="exact"/>
        <w:ind w:firstLine="640" w:firstLineChars="200"/>
        <w:rPr>
          <w:rFonts w:hint="default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学雷锋做奉献，动科人在行动</w:t>
      </w:r>
    </w:p>
    <w:p>
      <w:pPr>
        <w:pStyle w:val="3"/>
        <w:widowControl/>
        <w:spacing w:beforeAutospacing="0" w:afterAutospacing="0" w:line="500" w:lineRule="exact"/>
        <w:ind w:firstLine="619" w:firstLineChars="200"/>
        <w:rPr>
          <w:rFonts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二、活动时间</w:t>
      </w:r>
    </w:p>
    <w:p>
      <w:pPr>
        <w:pStyle w:val="3"/>
        <w:widowControl/>
        <w:spacing w:beforeAutospacing="0" w:afterAutospacing="0" w:line="500" w:lineRule="exact"/>
        <w:ind w:firstLine="616" w:firstLineChars="200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年3月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日—3月31日</w:t>
      </w:r>
    </w:p>
    <w:p>
      <w:pPr>
        <w:pStyle w:val="3"/>
        <w:widowControl/>
        <w:spacing w:beforeAutospacing="0" w:afterAutospacing="0" w:line="500" w:lineRule="exact"/>
        <w:ind w:firstLine="619" w:firstLineChars="200"/>
        <w:rPr>
          <w:rFonts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  <w:t>三、活动安排</w:t>
      </w:r>
    </w:p>
    <w:p>
      <w:pPr>
        <w:pStyle w:val="3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楷体" w:hAnsi="楷体" w:eastAsia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弘扬</w:t>
      </w:r>
      <w:r>
        <w:rPr>
          <w:rFonts w:hint="eastAsia"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雷锋精神”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主题团日活动。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班级团支部开展一次“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弘扬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雷锋精神”主题团日活动，进行一次雷锋精神宣讲和分享交流会。结合疫情防控及脱贫攻坚过程中涌现出的先进事迹，诠释雷锋精神赋予的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新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时代内涵。</w:t>
      </w:r>
    </w:p>
    <w:p>
      <w:pPr>
        <w:pStyle w:val="3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2.“传承红色基因”志愿服务活动。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深入学习“四史”，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活用校内外红色教育资源，线上线下多途径开展文明实践活动，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引导团员青年传承红色基因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创新服务形式，推动红色文化和社会主义核心价值观深入人心，在志愿服务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eastAsia="zh-CN"/>
        </w:rPr>
        <w:t>中践行初心使命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。</w:t>
      </w:r>
    </w:p>
    <w:p>
      <w:pPr>
        <w:pStyle w:val="3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.“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助力成长成才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”志愿服务活动。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围绕创新创业教育、暑期“三下乡”社会实践教育、职业资格证书考评等切实关乎学生成长成才话题，广泛开展政策宣讲、解惑答疑等志愿服务活动，着力突出榜样示范作用，引领全院团员青年在实践中增材增干，赋能青年学生全面发展。</w:t>
      </w:r>
    </w:p>
    <w:p>
      <w:pPr>
        <w:pStyle w:val="3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.“校园文明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eastAsia="zh-CN"/>
        </w:rPr>
        <w:t>安全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”志愿服务活动。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围绕第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期校园文明风尚志愿服务区创建活动，积极开展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eastAsia="zh-CN"/>
        </w:rPr>
        <w:t>反诈宣传、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卫生清扫、早餐不进教室、制止餐饮浪费、疫情防控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eastAsia="zh-CN"/>
        </w:rPr>
        <w:t>等志愿服务活动。注重校园环境安全，做好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交通志愿指引、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eastAsia="zh-CN"/>
        </w:rPr>
        <w:t>消防安全排查、网络舆情监控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等志愿服务活动，动员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全院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青年学子为校园文明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eastAsia="zh-CN"/>
        </w:rPr>
        <w:t>安全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建设作出新的贡献。</w:t>
      </w:r>
    </w:p>
    <w:p>
      <w:pPr>
        <w:pStyle w:val="3"/>
        <w:widowControl/>
        <w:spacing w:beforeAutospacing="0" w:afterAutospacing="0" w:line="500" w:lineRule="exact"/>
        <w:ind w:firstLine="643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楷体" w:hAnsi="楷体" w:eastAsia="楷体" w:cs="仿宋_GB2312"/>
          <w:b/>
          <w:color w:val="000000"/>
          <w:sz w:val="32"/>
          <w:szCs w:val="32"/>
          <w:shd w:val="clear" w:color="auto" w:fill="FFFFFF"/>
        </w:rPr>
        <w:t>.注册志愿者工作。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继续推动团员注册志愿者工作，通过宣传发动、教育培训、实践锻炼等途径激发团员的内在动力，以打造志愿服务品牌活动，引导广大团员把成为注册志愿者、参与志愿服务作为自觉行动和时代追求。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各团支部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要认真做好本学院的志愿者注册登记工作，引导学生在江西共青团、江西志愿服务网平台注册成为志愿者。</w:t>
      </w:r>
    </w:p>
    <w:p>
      <w:pPr>
        <w:pStyle w:val="3"/>
        <w:widowControl/>
        <w:spacing w:beforeAutospacing="0" w:afterAutospacing="0" w:line="500" w:lineRule="exact"/>
        <w:ind w:firstLine="619" w:firstLineChars="200"/>
        <w:rPr>
          <w:rFonts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</w:p>
    <w:p>
      <w:pPr>
        <w:pStyle w:val="3"/>
        <w:widowControl/>
        <w:spacing w:beforeAutospacing="0" w:afterAutospacing="0" w:line="500" w:lineRule="exact"/>
        <w:ind w:firstLine="619" w:firstLineChars="200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pacing w:val="-6"/>
          <w:kern w:val="2"/>
          <w:sz w:val="32"/>
          <w:szCs w:val="32"/>
        </w:rPr>
        <w:t>1.加强领导，精心组织。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各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团支部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充分认识学雷锋志愿服务活动意义，结合实际制定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团支部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工作方案，丰富活动载体，打造特色志愿服务活动品牌。</w:t>
      </w:r>
    </w:p>
    <w:p>
      <w:pPr>
        <w:pStyle w:val="3"/>
        <w:widowControl/>
        <w:spacing w:beforeAutospacing="0" w:afterAutospacing="0" w:line="500" w:lineRule="exact"/>
        <w:ind w:firstLine="619" w:firstLineChars="200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pacing w:val="-6"/>
          <w:kern w:val="2"/>
          <w:sz w:val="32"/>
          <w:szCs w:val="32"/>
        </w:rPr>
        <w:t>2.完善机制，确保实效。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完善学雷锋志愿服务活动的工作机制，充分调动青年学生参与活动的积极性、创造性，形成常态化、制度化的志愿服务工作格局。</w:t>
      </w:r>
    </w:p>
    <w:p>
      <w:pPr>
        <w:pStyle w:val="3"/>
        <w:widowControl/>
        <w:spacing w:beforeAutospacing="0" w:afterAutospacing="0" w:line="500" w:lineRule="exact"/>
        <w:ind w:firstLine="619" w:firstLineChars="200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pacing w:val="-6"/>
          <w:kern w:val="2"/>
          <w:sz w:val="32"/>
          <w:szCs w:val="32"/>
        </w:rPr>
        <w:t>3.扩大宣传，营造氛围。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广泛宣传学雷锋志愿服务活动及活动中涌现出的先进典型，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lang w:val="en-US" w:eastAsia="zh-CN"/>
        </w:rPr>
        <w:t>及时梳理，善于总结，踊跃投稿至“江西农大动科院”微信公众号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，营造良好的活动氛围。</w:t>
      </w:r>
    </w:p>
    <w:p>
      <w:pPr>
        <w:pStyle w:val="3"/>
        <w:widowControl/>
        <w:spacing w:beforeAutospacing="0" w:afterAutospacing="0" w:line="500" w:lineRule="exact"/>
        <w:ind w:firstLine="619" w:firstLineChars="200"/>
        <w:rPr>
          <w:rFonts w:ascii="仿宋_GB2312" w:hAnsi="宋体" w:eastAsia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pacing w:val="-6"/>
          <w:kern w:val="2"/>
          <w:sz w:val="32"/>
          <w:szCs w:val="32"/>
        </w:rPr>
        <w:t>4.科学管理，严格把控。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  <w:t>根据疫情防控常态化要求，按照立足校园、就近就便的原则开展相关活动。</w:t>
      </w: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00" w:lineRule="exact"/>
        <w:ind w:firstLine="616" w:firstLineChars="200"/>
        <w:jc w:val="both"/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13FFF"/>
    <w:rsid w:val="015A028F"/>
    <w:rsid w:val="55C13FFF"/>
    <w:rsid w:val="6ED7053A"/>
    <w:rsid w:val="6EF04F81"/>
    <w:rsid w:val="750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2022-03-03T02:43:00Z</dcterms:created>
  <dc:creator>QIU</dc:creator>
  <cp:lastModifiedBy>木偶人</cp:lastModifiedBy>
  <dcterms:modified xsi:type="dcterms:W3CDTF">2022-03-04T01:12:54Z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18985380EF41405689805FAECC53540E</vt:lpwstr>
  </property>
</Properties>
</file>