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hint="eastAsia" w:ascii="宋体" w:hAnsi="宋体" w:eastAsia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bCs/>
          <w:sz w:val="30"/>
        </w:rPr>
        <w:t>赣农大动科青发</w:t>
      </w:r>
      <w:r>
        <w:rPr>
          <w:rFonts w:hint="eastAsia" w:ascii="仿宋_GB2312" w:eastAsia="仿宋_GB2312"/>
          <w:sz w:val="32"/>
        </w:rPr>
        <w:t>〔20</w:t>
      </w:r>
      <w:r>
        <w:rPr>
          <w:rFonts w:hint="eastAsia" w:ascii="仿宋_GB2312" w:eastAsia="仿宋_GB2312"/>
          <w:sz w:val="32"/>
          <w:lang w:val="en-US" w:eastAsia="zh-CN"/>
        </w:rPr>
        <w:t>22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27</w:t>
      </w:r>
      <w:r>
        <w:rPr>
          <w:rFonts w:hint="eastAsia" w:ascii="仿宋_GB2312" w:eastAsia="仿宋_GB2312"/>
          <w:bCs/>
          <w:sz w:val="30"/>
        </w:rPr>
        <w:t>号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仿宋_GB2312" w:eastAsia="仿宋_GB2312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0" t="8255" r="11430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pt;margin-top:11.65pt;height:0pt;width:451.5pt;z-index:251659264;mso-width-relative:page;mso-height-relative:page;" filled="f" stroked="t" coordsize="21600,21600" o:gfxdata="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5IdQ9MAAAAHAQAADwAAAAAAAAABACAAAAAiAAAAZHJzL2Rvd25yZXYueG1sUEsBAhQA&#10;FAAAAAgAh07iQPnPD8r3AQAA5QMAAA4AAAAAAAAAAQAgAAAAIgEAAGRycy9lMm9Eb2MueG1sUEsF&#10;BgAAAAAGAAYAWQEAAIsFAAAA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30"/>
        </w:rPr>
        <w:t xml:space="preserve"> </w:t>
      </w:r>
      <w:r>
        <w:rPr>
          <w:rFonts w:ascii="仿宋_GB2312" w:eastAsia="仿宋_GB2312"/>
          <w:b/>
          <w:bCs/>
          <w:sz w:val="30"/>
        </w:rPr>
        <w:t xml:space="preserve">                              </w:t>
      </w:r>
    </w:p>
    <w:p>
      <w:pPr>
        <w:spacing w:line="540" w:lineRule="exact"/>
        <w:jc w:val="center"/>
        <w:rPr>
          <w:rFonts w:ascii="仿宋_GB2312" w:eastAsia="仿宋_GB2312"/>
          <w:bCs/>
          <w:sz w:val="30"/>
          <w:szCs w:val="30"/>
        </w:rPr>
      </w:pPr>
    </w:p>
    <w:p>
      <w:pPr>
        <w:spacing w:line="540" w:lineRule="exact"/>
        <w:jc w:val="center"/>
        <w:rPr>
          <w:rFonts w:hint="eastAsia" w:ascii="仿宋_GB2312" w:eastAsia="仿宋_GB2312"/>
          <w:bCs/>
          <w:sz w:val="30"/>
          <w:szCs w:val="30"/>
        </w:rPr>
      </w:pPr>
    </w:p>
    <w:p>
      <w:pPr>
        <w:spacing w:line="540" w:lineRule="exact"/>
        <w:jc w:val="center"/>
        <w:rPr>
          <w:rFonts w:hint="eastAsia" w:ascii="仿宋_GB2312" w:eastAsia="仿宋_GB2312"/>
          <w:bCs/>
          <w:sz w:val="30"/>
          <w:szCs w:val="30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关于表彰动科院202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暑假“三下乡”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先进个人、优秀调查报告作者、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优秀实践服务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营队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的通知</w:t>
      </w:r>
    </w:p>
    <w:p>
      <w:pPr>
        <w:spacing w:line="540" w:lineRule="exact"/>
        <w:rPr>
          <w:rFonts w:hint="default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院属各团支部：</w:t>
      </w:r>
    </w:p>
    <w:p>
      <w:pPr>
        <w:spacing w:line="540" w:lineRule="exact"/>
        <w:ind w:firstLine="616" w:firstLineChars="200"/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关于组织开展2022年暑期“三下乡”社会实践活动项目申报工作的通知》（赣农大青发〔202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号）文件精神，</w:t>
      </w:r>
      <w:r>
        <w:rPr>
          <w:rFonts w:hint="default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为深入学习宣传贯彻习近平新时代中国特色社会主义</w:t>
      </w:r>
      <w:r>
        <w:rPr>
          <w:rFonts w:hint="default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思想</w:t>
      </w:r>
      <w:r>
        <w:rPr>
          <w:rFonts w:hint="default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和党的十九届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历次</w:t>
      </w:r>
      <w:r>
        <w:rPr>
          <w:rFonts w:hint="default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全会精神，贯彻落实习近平总书记关于</w:t>
      </w:r>
      <w:r>
        <w:rPr>
          <w:rFonts w:hint="default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青年</w:t>
      </w:r>
      <w:r>
        <w:rPr>
          <w:rFonts w:hint="default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工作的重要思想，坚定信念听党话、跟党走，迎接党的二十大胜利召开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。我院各团支部成员积极响应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号召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参与暑假“三下乡”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社会实践活动。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通过活动，我院团支部成员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增长了见识、锻炼了能力、磨练了意志，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用实际行动体会</w:t>
      </w:r>
      <w:r>
        <w:rPr>
          <w:rFonts w:hint="default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“受教育、长才干、作贡献”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“大思政课”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，并取得了优异的成绩。</w:t>
      </w:r>
    </w:p>
    <w:p>
      <w:pPr>
        <w:spacing w:line="540" w:lineRule="exact"/>
        <w:ind w:firstLine="616" w:firstLineChars="200"/>
        <w:rPr>
          <w:rFonts w:hint="default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为进一步总结深化我院大学生社会实践的成果，激励更多的同学投身到实践中，经学院团委</w:t>
      </w:r>
      <w:r>
        <w:rPr>
          <w:rFonts w:hint="default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讨论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，决定授予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曾毅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名同学“江西农业大学动物科学技术学院202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暑假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‘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三下乡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’社会实践活动先进个人”称号；确定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张婧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名调查报告作者为“江西农业大学动物科学技术学院202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暑假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‘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三下乡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’社会实践活动优秀调查报告作者”；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确定“江西农业大学‘投身乡村振兴实践，担当强农兴农使命’技术服务团”等5支团队为“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江西农业大学动物科学技术学院202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暑假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‘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三下乡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’社会实践活动优秀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实践服务营队”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1.江西农业大学动物科学技术学院202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暑假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三下乡</w:t>
      </w:r>
      <w:r>
        <w:rPr>
          <w:rFonts w:hint="eastAsia" w:ascii="仿宋_GB2312" w:hAnsi="仿宋_GB2312" w:eastAsia="仿宋_GB2312" w:cs="仿宋_GB2312"/>
          <w:sz w:val="32"/>
          <w:szCs w:val="32"/>
        </w:rPr>
        <w:t>”社会实践活动先进个人名单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.江西农业大学动物科学技术学院202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暑假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三下乡</w:t>
      </w:r>
      <w:r>
        <w:rPr>
          <w:rFonts w:hint="eastAsia" w:ascii="仿宋_GB2312" w:hAnsi="仿宋_GB2312" w:eastAsia="仿宋_GB2312" w:cs="仿宋_GB2312"/>
          <w:sz w:val="32"/>
          <w:szCs w:val="32"/>
        </w:rPr>
        <w:t>”社会实践活动优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秀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调查报告作者名单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江西农业大学动物科学技术学院202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暑假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三下乡</w:t>
      </w:r>
      <w:r>
        <w:rPr>
          <w:rFonts w:hint="eastAsia" w:ascii="仿宋_GB2312" w:hAnsi="仿宋_GB2312" w:eastAsia="仿宋_GB2312" w:cs="仿宋_GB2312"/>
          <w:sz w:val="32"/>
          <w:szCs w:val="32"/>
        </w:rPr>
        <w:t>”社会实践活动优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秀调研营队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</w:t>
      </w:r>
    </w:p>
    <w:p>
      <w:pPr>
        <w:pStyle w:val="3"/>
        <w:rPr>
          <w:rFonts w:hint="default" w:eastAsia="仿宋_GB2312"/>
          <w:lang w:val="en-US" w:eastAsia="zh-CN"/>
        </w:rPr>
      </w:pPr>
    </w:p>
    <w:p>
      <w:pPr>
        <w:spacing w:line="540" w:lineRule="exact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widowControl/>
        <w:spacing w:line="540" w:lineRule="exact"/>
        <w:jc w:val="righ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动物科学技术学院团委</w:t>
      </w:r>
    </w:p>
    <w:p>
      <w:pPr>
        <w:widowControl/>
        <w:spacing w:line="540" w:lineRule="exact"/>
        <w:jc w:val="righ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20</w:t>
      </w:r>
      <w:r>
        <w:rPr>
          <w:rFonts w:ascii="仿宋_GB2312" w:hAnsi="Times New Roman" w:eastAsia="仿宋_GB2312" w:cs="Times New Roman"/>
          <w:bCs/>
          <w:sz w:val="32"/>
          <w:szCs w:val="30"/>
        </w:rPr>
        <w:t>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年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月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日</w:t>
      </w:r>
    </w:p>
    <w:p>
      <w:pPr>
        <w:sectPr>
          <w:pgSz w:w="11906" w:h="16838"/>
          <w:pgMar w:top="1417" w:right="1417" w:bottom="1417" w:left="1417" w:header="851" w:footer="992" w:gutter="0"/>
          <w:paperSrc/>
          <w:cols w:space="0" w:num="1"/>
          <w:rtlGutter w:val="0"/>
          <w:docGrid w:type="lines" w:linePitch="312" w:charSpace="0"/>
        </w:sectPr>
      </w:pPr>
    </w:p>
    <w:p>
      <w:pPr>
        <w:spacing w:line="400" w:lineRule="exact"/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540" w:lineRule="exact"/>
        <w:jc w:val="center"/>
        <w:rPr>
          <w:rFonts w:ascii="仿宋_GB2312" w:hAnsi="华文中宋" w:eastAsia="仿宋_GB2312" w:cs="Arial"/>
          <w:b/>
          <w:sz w:val="36"/>
          <w:szCs w:val="32"/>
        </w:rPr>
      </w:pPr>
      <w:r>
        <w:rPr>
          <w:rFonts w:hint="eastAsia" w:ascii="仿宋_GB2312" w:hAnsi="华文中宋" w:eastAsia="仿宋_GB2312" w:cs="Arial"/>
          <w:b/>
          <w:sz w:val="36"/>
          <w:szCs w:val="32"/>
        </w:rPr>
        <w:t>江西农业大学动物科学技术学院202</w:t>
      </w:r>
      <w:r>
        <w:rPr>
          <w:rFonts w:hint="eastAsia" w:ascii="仿宋_GB2312" w:hAnsi="华文中宋" w:eastAsia="仿宋_GB2312" w:cs="Arial"/>
          <w:b/>
          <w:sz w:val="36"/>
          <w:szCs w:val="32"/>
          <w:lang w:val="en-US" w:eastAsia="zh-CN"/>
        </w:rPr>
        <w:t>2</w:t>
      </w:r>
      <w:r>
        <w:rPr>
          <w:rFonts w:hint="eastAsia" w:ascii="仿宋_GB2312" w:hAnsi="华文中宋" w:eastAsia="仿宋_GB2312" w:cs="Arial"/>
          <w:b/>
          <w:sz w:val="36"/>
          <w:szCs w:val="32"/>
        </w:rPr>
        <w:t>年</w:t>
      </w:r>
      <w:r>
        <w:rPr>
          <w:rFonts w:hint="eastAsia" w:ascii="仿宋_GB2312" w:hAnsi="华文中宋" w:eastAsia="仿宋_GB2312" w:cs="Arial"/>
          <w:b/>
          <w:sz w:val="36"/>
          <w:szCs w:val="32"/>
          <w:lang w:val="en-US" w:eastAsia="zh-CN"/>
        </w:rPr>
        <w:t>暑假“三下乡”</w:t>
      </w:r>
      <w:r>
        <w:rPr>
          <w:rFonts w:hint="eastAsia" w:ascii="仿宋_GB2312" w:hAnsi="华文中宋" w:eastAsia="仿宋_GB2312" w:cs="Arial"/>
          <w:b/>
          <w:sz w:val="36"/>
          <w:szCs w:val="32"/>
        </w:rPr>
        <w:t>社会实践活动先进个人名单（共</w:t>
      </w:r>
      <w:r>
        <w:rPr>
          <w:rFonts w:hint="eastAsia" w:ascii="仿宋_GB2312" w:hAnsi="华文中宋" w:eastAsia="仿宋_GB2312" w:cs="Arial"/>
          <w:b/>
          <w:sz w:val="36"/>
          <w:szCs w:val="32"/>
          <w:lang w:val="en-US" w:eastAsia="zh-CN"/>
        </w:rPr>
        <w:t>18</w:t>
      </w:r>
      <w:r>
        <w:rPr>
          <w:rFonts w:hint="eastAsia" w:ascii="仿宋_GB2312" w:hAnsi="华文中宋" w:eastAsia="仿宋_GB2312" w:cs="Arial"/>
          <w:b/>
          <w:sz w:val="36"/>
          <w:szCs w:val="32"/>
        </w:rPr>
        <w:t>名）</w:t>
      </w:r>
    </w:p>
    <w:p>
      <w:pPr>
        <w:spacing w:line="54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“三下乡”社会实践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水产2002班     曾毅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水产2002班     王璐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水产2002班     徐嘉玲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水产2002班     张婧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惟义动科2001班 朱唐锴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惟义动科2001班 王甜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惟义动科2101班 陈倩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惟义动科2101班 叶婷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动医2103班     王也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动医2001班     许康彦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动医2103班     段雷雷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惟义动科2101班 史佳玉</w:t>
      </w:r>
    </w:p>
    <w:p>
      <w:pPr>
        <w:pStyle w:val="3"/>
        <w:rPr>
          <w:rFonts w:hint="eastAsia"/>
          <w:lang w:val="en-US" w:eastAsia="zh-CN"/>
        </w:rPr>
      </w:pP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分散社会实践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惟义动科2001班 金克悦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惟义动科2001班 邹凯聪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惟义动科2001班 王淑珍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动医2002班     李兰兰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水产2101班     綦小萱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动科2102班     杨明轩</w:t>
      </w:r>
    </w:p>
    <w:p>
      <w:pPr>
        <w:spacing w:line="540" w:lineRule="exact"/>
        <w:jc w:val="both"/>
        <w:rPr>
          <w:rFonts w:hint="default" w:ascii="仿宋_GB2312" w:hAnsi="华文中宋" w:eastAsia="仿宋_GB2312" w:cs="Arial"/>
          <w:b/>
          <w:sz w:val="36"/>
          <w:szCs w:val="32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 w:cs="Arial"/>
          <w:b/>
          <w:sz w:val="36"/>
          <w:szCs w:val="32"/>
        </w:rPr>
      </w:pPr>
      <w:r>
        <w:rPr>
          <w:rFonts w:hint="eastAsia" w:ascii="仿宋_GB2312" w:hAnsi="华文中宋" w:eastAsia="仿宋_GB2312" w:cs="Arial"/>
          <w:b/>
          <w:sz w:val="36"/>
          <w:szCs w:val="32"/>
        </w:rPr>
        <w:t>江西农业大学动物科学技术学院202</w:t>
      </w:r>
      <w:r>
        <w:rPr>
          <w:rFonts w:hint="eastAsia" w:ascii="仿宋_GB2312" w:hAnsi="华文中宋" w:eastAsia="仿宋_GB2312" w:cs="Arial"/>
          <w:b/>
          <w:sz w:val="36"/>
          <w:szCs w:val="32"/>
          <w:lang w:val="en-US" w:eastAsia="zh-CN"/>
        </w:rPr>
        <w:t>2</w:t>
      </w:r>
      <w:r>
        <w:rPr>
          <w:rFonts w:hint="eastAsia" w:ascii="仿宋_GB2312" w:hAnsi="华文中宋" w:eastAsia="仿宋_GB2312" w:cs="Arial"/>
          <w:b/>
          <w:sz w:val="36"/>
          <w:szCs w:val="32"/>
        </w:rPr>
        <w:t>年</w:t>
      </w:r>
      <w:r>
        <w:rPr>
          <w:rFonts w:hint="eastAsia" w:ascii="仿宋_GB2312" w:hAnsi="华文中宋" w:eastAsia="仿宋_GB2312" w:cs="Arial"/>
          <w:b/>
          <w:sz w:val="36"/>
          <w:szCs w:val="32"/>
          <w:lang w:val="en-US" w:eastAsia="zh-CN"/>
        </w:rPr>
        <w:t>暑假“三下乡”</w:t>
      </w:r>
      <w:r>
        <w:rPr>
          <w:rFonts w:hint="eastAsia" w:ascii="仿宋_GB2312" w:hAnsi="华文中宋" w:eastAsia="仿宋_GB2312" w:cs="Arial"/>
          <w:b/>
          <w:sz w:val="36"/>
          <w:szCs w:val="32"/>
        </w:rPr>
        <w:t>社会实践活动</w:t>
      </w:r>
      <w:r>
        <w:rPr>
          <w:rFonts w:hint="eastAsia" w:ascii="仿宋_GB2312" w:hAnsi="华文中宋" w:eastAsia="仿宋_GB2312" w:cs="Arial"/>
          <w:b/>
          <w:sz w:val="36"/>
          <w:szCs w:val="32"/>
          <w:lang w:val="en-US" w:eastAsia="zh-CN"/>
        </w:rPr>
        <w:t>优秀</w:t>
      </w:r>
      <w:r>
        <w:rPr>
          <w:rFonts w:hint="eastAsia" w:ascii="仿宋_GB2312" w:hAnsi="华文中宋" w:eastAsia="仿宋_GB2312" w:cs="Arial"/>
          <w:b/>
          <w:sz w:val="36"/>
          <w:szCs w:val="32"/>
        </w:rPr>
        <w:t>调查报告作者名单（共</w:t>
      </w:r>
      <w:r>
        <w:rPr>
          <w:rFonts w:hint="eastAsia" w:ascii="仿宋_GB2312" w:hAnsi="华文中宋" w:eastAsia="仿宋_GB2312" w:cs="Arial"/>
          <w:b/>
          <w:sz w:val="36"/>
          <w:szCs w:val="32"/>
          <w:lang w:val="en-US" w:eastAsia="zh-CN"/>
        </w:rPr>
        <w:t>15</w:t>
      </w:r>
      <w:r>
        <w:rPr>
          <w:rFonts w:hint="eastAsia" w:ascii="仿宋_GB2312" w:hAnsi="华文中宋" w:eastAsia="仿宋_GB2312" w:cs="Arial"/>
          <w:b/>
          <w:sz w:val="36"/>
          <w:szCs w:val="32"/>
        </w:rPr>
        <w:t>名）</w:t>
      </w:r>
    </w:p>
    <w:p>
      <w:pPr>
        <w:spacing w:line="540" w:lineRule="exact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水产2002班张婧、徐嘉玲、赵家振、张燕珍 :</w:t>
      </w:r>
    </w:p>
    <w:p>
      <w:pPr>
        <w:spacing w:line="540" w:lineRule="exact"/>
        <w:ind w:firstLine="360" w:firstLineChars="1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《追往昔，重温庐山共大记忆》</w:t>
      </w:r>
    </w:p>
    <w:p>
      <w:pPr>
        <w:spacing w:line="540" w:lineRule="exact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惟义动科2101班叶婷:</w:t>
      </w:r>
    </w:p>
    <w:p>
      <w:pPr>
        <w:tabs>
          <w:tab w:val="right" w:pos="7946"/>
        </w:tabs>
        <w:spacing w:line="540" w:lineRule="exact"/>
        <w:ind w:firstLine="360" w:firstLineChars="1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《江西省上饶市万年县暑期社会实践调研报告》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ab/>
      </w:r>
    </w:p>
    <w:p>
      <w:pPr>
        <w:spacing w:line="540" w:lineRule="exact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惟义动科2101班唐傲晗:</w:t>
      </w:r>
    </w:p>
    <w:p>
      <w:pPr>
        <w:spacing w:line="540" w:lineRule="exact"/>
        <w:ind w:firstLine="360" w:firstLineChars="1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《江西省上饶市万年县乡村振兴调研报告》</w:t>
      </w:r>
    </w:p>
    <w:p>
      <w:pPr>
        <w:spacing w:line="540" w:lineRule="exact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惟义动科2101班何勇辉:</w:t>
      </w:r>
    </w:p>
    <w:p>
      <w:pPr>
        <w:spacing w:line="540" w:lineRule="exact"/>
        <w:ind w:firstLine="360" w:firstLineChars="1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《江西省上饶市万年县调研报告》</w:t>
      </w:r>
    </w:p>
    <w:p>
      <w:pPr>
        <w:spacing w:line="540" w:lineRule="exact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惟义动科2101班陈倩:</w:t>
      </w:r>
    </w:p>
    <w:p>
      <w:pPr>
        <w:spacing w:line="540" w:lineRule="exact"/>
        <w:ind w:firstLine="360" w:firstLineChars="100"/>
        <w:rPr>
          <w:rFonts w:hint="eastAsia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《青春因磨砺而出彩》</w:t>
      </w:r>
    </w:p>
    <w:p>
      <w:pPr>
        <w:spacing w:line="540" w:lineRule="exact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惟义动科2001班朱唐锴、谢吉泉、吴祎凡；动科2002班燕忠国 :</w:t>
      </w:r>
    </w:p>
    <w:p>
      <w:pPr>
        <w:spacing w:line="540" w:lineRule="exact"/>
        <w:ind w:firstLine="360" w:firstLineChars="1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《红研寻迹—共大遗址历史故事与红色传承》</w:t>
      </w:r>
    </w:p>
    <w:p>
      <w:pPr>
        <w:spacing w:line="540" w:lineRule="exact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 xml:space="preserve">水产2002班曾毅、徐嘉玲、张婧  :     </w:t>
      </w:r>
    </w:p>
    <w:p>
      <w:pPr>
        <w:spacing w:line="540" w:lineRule="exact"/>
        <w:ind w:firstLine="360" w:firstLineChars="1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《技术服务增产促丰收，科技兴农惠民见实效》</w:t>
      </w:r>
    </w:p>
    <w:p>
      <w:pPr>
        <w:pStyle w:val="3"/>
        <w:rPr>
          <w:rFonts w:hint="eastAsia"/>
          <w:lang w:val="en-US" w:eastAsia="zh-CN"/>
        </w:rPr>
      </w:pPr>
    </w:p>
    <w:p>
      <w:pPr>
        <w:spacing w:line="540" w:lineRule="exact"/>
        <w:jc w:val="center"/>
        <w:rPr>
          <w:rFonts w:hint="eastAsia"/>
        </w:rPr>
      </w:pPr>
      <w:r>
        <w:rPr>
          <w:rFonts w:hint="eastAsia" w:ascii="仿宋_GB2312" w:hAnsi="华文中宋" w:eastAsia="仿宋_GB2312" w:cs="Arial"/>
          <w:b/>
          <w:sz w:val="36"/>
          <w:szCs w:val="32"/>
        </w:rPr>
        <w:t>江西农业大学动物科学技术学院202</w:t>
      </w:r>
      <w:r>
        <w:rPr>
          <w:rFonts w:hint="eastAsia" w:ascii="仿宋_GB2312" w:hAnsi="华文中宋" w:eastAsia="仿宋_GB2312" w:cs="Arial"/>
          <w:b/>
          <w:sz w:val="36"/>
          <w:szCs w:val="32"/>
          <w:lang w:val="en-US" w:eastAsia="zh-CN"/>
        </w:rPr>
        <w:t>2</w:t>
      </w:r>
      <w:r>
        <w:rPr>
          <w:rFonts w:hint="eastAsia" w:ascii="仿宋_GB2312" w:hAnsi="华文中宋" w:eastAsia="仿宋_GB2312" w:cs="Arial"/>
          <w:b/>
          <w:sz w:val="36"/>
          <w:szCs w:val="32"/>
        </w:rPr>
        <w:t>年</w:t>
      </w:r>
      <w:r>
        <w:rPr>
          <w:rFonts w:hint="eastAsia" w:ascii="仿宋_GB2312" w:hAnsi="华文中宋" w:eastAsia="仿宋_GB2312" w:cs="Arial"/>
          <w:b/>
          <w:sz w:val="36"/>
          <w:szCs w:val="32"/>
          <w:lang w:val="en-US" w:eastAsia="zh-CN"/>
        </w:rPr>
        <w:t>暑假“三下乡”</w:t>
      </w:r>
      <w:r>
        <w:rPr>
          <w:rFonts w:hint="eastAsia" w:ascii="仿宋_GB2312" w:hAnsi="华文中宋" w:eastAsia="仿宋_GB2312" w:cs="Arial"/>
          <w:b/>
          <w:sz w:val="36"/>
          <w:szCs w:val="32"/>
        </w:rPr>
        <w:t>社会实践活动</w:t>
      </w:r>
      <w:r>
        <w:rPr>
          <w:rFonts w:hint="eastAsia" w:ascii="仿宋_GB2312" w:hAnsi="华文中宋" w:eastAsia="仿宋_GB2312" w:cs="Arial"/>
          <w:b/>
          <w:sz w:val="36"/>
          <w:szCs w:val="32"/>
          <w:lang w:val="en-US" w:eastAsia="zh-CN"/>
        </w:rPr>
        <w:t>优秀实践服务营队</w:t>
      </w:r>
      <w:r>
        <w:rPr>
          <w:rFonts w:hint="eastAsia" w:ascii="仿宋_GB2312" w:hAnsi="华文中宋" w:eastAsia="仿宋_GB2312" w:cs="Arial"/>
          <w:b/>
          <w:sz w:val="36"/>
          <w:szCs w:val="32"/>
        </w:rPr>
        <w:t>名单（共</w:t>
      </w:r>
      <w:r>
        <w:rPr>
          <w:rFonts w:hint="eastAsia" w:ascii="仿宋_GB2312" w:hAnsi="华文中宋" w:eastAsia="仿宋_GB2312" w:cs="Arial"/>
          <w:b/>
          <w:sz w:val="36"/>
          <w:szCs w:val="32"/>
          <w:lang w:val="en-US" w:eastAsia="zh-CN"/>
        </w:rPr>
        <w:t>5支</w:t>
      </w:r>
      <w:r>
        <w:rPr>
          <w:rFonts w:hint="eastAsia" w:ascii="仿宋_GB2312" w:hAnsi="华文中宋" w:eastAsia="仿宋_GB2312" w:cs="Arial"/>
          <w:b/>
          <w:sz w:val="36"/>
          <w:szCs w:val="32"/>
        </w:rPr>
        <w:t>）</w:t>
      </w:r>
    </w:p>
    <w:p>
      <w:pPr>
        <w:spacing w:line="54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1.江西农业大学“投身乡村振兴实践，担当强农兴农使命”技术服务团</w:t>
      </w:r>
    </w:p>
    <w:p>
      <w:pPr>
        <w:spacing w:line="54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2.稻蛙鳅综合种养水质调研服务团</w:t>
      </w:r>
    </w:p>
    <w:p>
      <w:pPr>
        <w:spacing w:line="54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红研寻迹队</w:t>
      </w:r>
    </w:p>
    <w:p>
      <w:pPr>
        <w:spacing w:line="54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“护灵青年，不负zoo望”调研实践团</w:t>
      </w:r>
    </w:p>
    <w:p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5.“</w:t>
      </w:r>
      <w:r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不同凡响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”调研实践团</w:t>
      </w:r>
    </w:p>
    <w:p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</w:p>
    <w:p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spacing w:line="400" w:lineRule="exac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          </w:t>
      </w:r>
    </w:p>
    <w:p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江西农业大学动物科学技术学院团委             20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22</w:t>
      </w:r>
      <w:r>
        <w:rPr>
          <w:rFonts w:hint="eastAsia" w:ascii="仿宋_GB2312" w:hAnsi="宋体" w:eastAsia="仿宋_GB2312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日印发 </w:t>
      </w:r>
    </w:p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ZjMyMzc3YWRlMmM4YTY2YWYyYjBhZGJjM2ViMmUifQ=="/>
  </w:docVars>
  <w:rsids>
    <w:rsidRoot w:val="32294221"/>
    <w:rsid w:val="120145CA"/>
    <w:rsid w:val="14EB6229"/>
    <w:rsid w:val="16AC3E1E"/>
    <w:rsid w:val="29E03E45"/>
    <w:rsid w:val="31D632E9"/>
    <w:rsid w:val="36462E39"/>
    <w:rsid w:val="3D2A3AC8"/>
    <w:rsid w:val="407B4DA3"/>
    <w:rsid w:val="41A64411"/>
    <w:rsid w:val="48D62D2B"/>
    <w:rsid w:val="4E237F00"/>
    <w:rsid w:val="4F1025BF"/>
    <w:rsid w:val="510F40C6"/>
    <w:rsid w:val="54FB0566"/>
    <w:rsid w:val="737E1930"/>
    <w:rsid w:val="7F37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/>
      <w:szCs w:val="24"/>
    </w:rPr>
  </w:style>
  <w:style w:type="paragraph" w:customStyle="1" w:styleId="6">
    <w:name w:val="Body Text Indent 2_1ee95b85-f7bb-4889-b5eb-b0c34558fc50"/>
    <w:basedOn w:val="1"/>
    <w:qFormat/>
    <w:uiPriority w:val="0"/>
    <w:pPr>
      <w:ind w:firstLine="640" w:firstLineChars="200"/>
    </w:pPr>
    <w:rPr>
      <w:rFonts w:ascii="仿宋_GB2312" w:hAnsi="Calibri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1219</Words>
  <Characters>1352</Characters>
  <Lines>0</Lines>
  <Paragraphs>0</Paragraphs>
  <TotalTime>38</TotalTime>
  <ScaleCrop>false</ScaleCrop>
  <LinksUpToDate>false</LinksUpToDate>
  <CharactersWithSpaces>1420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2022-09-16T13:07:00Z</dcterms:created>
  <dc:creator>小兔子乖乖</dc:creator>
  <cp:lastModifiedBy>Apricity</cp:lastModifiedBy>
  <dcterms:modified xsi:type="dcterms:W3CDTF">2022-09-20T13:59:13Z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5290AF4FE75F4BF2B5FF607778CA92D4</vt:lpwstr>
  </property>
</Properties>
</file>